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03F6" w:rsidRDefault="003003F6" w:rsidP="003003F6">
      <w:pPr>
        <w:jc w:val="center"/>
      </w:pPr>
    </w:p>
    <w:p w:rsidR="003003F6" w:rsidRDefault="003003F6" w:rsidP="003003F6">
      <w:pPr>
        <w:jc w:val="center"/>
      </w:pP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b/>
          <w:bCs/>
          <w:color w:val="000000"/>
          <w:kern w:val="0"/>
          <w:sz w:val="22"/>
          <w:szCs w:val="22"/>
          <w:lang w:eastAsia="en-GB"/>
          <w14:ligatures w14:val="none"/>
        </w:rPr>
        <w:t>TIME IS UP! LAST DESPERATE CALL FOR COST STUDY</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b/>
          <w:bCs/>
          <w:color w:val="000000"/>
          <w:kern w:val="0"/>
          <w:sz w:val="22"/>
          <w:szCs w:val="22"/>
          <w:lang w:eastAsia="en-GB"/>
          <w14:ligatures w14:val="none"/>
        </w:rPr>
        <w:t> </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color w:val="000000"/>
          <w:kern w:val="0"/>
          <w:sz w:val="22"/>
          <w:szCs w:val="22"/>
          <w:lang w:eastAsia="en-GB"/>
          <w14:ligatures w14:val="none"/>
        </w:rPr>
        <w:t>The </w:t>
      </w:r>
      <w:r w:rsidRPr="00611CBB">
        <w:rPr>
          <w:rFonts w:ascii="Calibri" w:eastAsia="Times New Roman" w:hAnsi="Calibri" w:cs="Calibri"/>
          <w:b/>
          <w:bCs/>
          <w:color w:val="000000"/>
          <w:kern w:val="0"/>
          <w:sz w:val="22"/>
          <w:szCs w:val="22"/>
          <w:lang w:eastAsia="en-GB"/>
          <w14:ligatures w14:val="none"/>
        </w:rPr>
        <w:t>Namibia Private Practitioners Forum (NPPF)</w:t>
      </w:r>
      <w:r w:rsidRPr="00611CBB">
        <w:rPr>
          <w:rFonts w:ascii="Calibri" w:eastAsia="Times New Roman" w:hAnsi="Calibri" w:cs="Calibri"/>
          <w:color w:val="000000"/>
          <w:kern w:val="0"/>
          <w:sz w:val="22"/>
          <w:szCs w:val="22"/>
          <w:lang w:eastAsia="en-GB"/>
          <w14:ligatures w14:val="none"/>
        </w:rPr>
        <w:t> has fought since 2012 to expose flaws in NAMAF’s benchmark tariffs, which were according to the first cost study based on the discredited 2003 BHF tariff declared illegal by the South African Competition Commission and contain copyrighted (outdated) SAMA codes not to be used any longer.</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color w:val="000000"/>
          <w:kern w:val="0"/>
          <w:sz w:val="22"/>
          <w:szCs w:val="22"/>
          <w:lang w:eastAsia="en-GB"/>
          <w14:ligatures w14:val="none"/>
        </w:rPr>
        <w:t> </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color w:val="000000"/>
          <w:kern w:val="0"/>
          <w:sz w:val="22"/>
          <w:szCs w:val="22"/>
          <w:lang w:val="en-GB" w:eastAsia="en-GB"/>
          <w14:ligatures w14:val="none"/>
        </w:rPr>
        <w:t>Today, </w:t>
      </w:r>
      <w:r w:rsidRPr="00611CBB">
        <w:rPr>
          <w:rFonts w:ascii="Calibri" w:eastAsia="Times New Roman" w:hAnsi="Calibri" w:cs="Calibri"/>
          <w:b/>
          <w:bCs/>
          <w:color w:val="000000"/>
          <w:kern w:val="0"/>
          <w:sz w:val="22"/>
          <w:szCs w:val="22"/>
          <w:lang w:val="en-GB" w:eastAsia="en-GB"/>
          <w14:ligatures w14:val="none"/>
        </w:rPr>
        <w:t>your fees remain capped by funder-controlled ceilings</w:t>
      </w:r>
      <w:r w:rsidRPr="00611CBB">
        <w:rPr>
          <w:rFonts w:ascii="Calibri" w:eastAsia="Times New Roman" w:hAnsi="Calibri" w:cs="Calibri"/>
          <w:color w:val="000000"/>
          <w:kern w:val="0"/>
          <w:sz w:val="22"/>
          <w:szCs w:val="22"/>
          <w:lang w:val="en-GB" w:eastAsia="en-GB"/>
          <w14:ligatures w14:val="none"/>
        </w:rPr>
        <w:t> and have been </w:t>
      </w:r>
      <w:r w:rsidRPr="00611CBB">
        <w:rPr>
          <w:rFonts w:ascii="Calibri" w:eastAsia="Times New Roman" w:hAnsi="Calibri" w:cs="Calibri"/>
          <w:b/>
          <w:bCs/>
          <w:color w:val="000000"/>
          <w:kern w:val="0"/>
          <w:sz w:val="22"/>
          <w:szCs w:val="22"/>
          <w:lang w:val="en-GB" w:eastAsia="en-GB"/>
          <w14:ligatures w14:val="none"/>
        </w:rPr>
        <w:t>eroded to levels far below comparable professions</w:t>
      </w:r>
      <w:r w:rsidRPr="00611CBB">
        <w:rPr>
          <w:rFonts w:ascii="Calibri" w:eastAsia="Times New Roman" w:hAnsi="Calibri" w:cs="Calibri"/>
          <w:color w:val="000000"/>
          <w:kern w:val="0"/>
          <w:sz w:val="22"/>
          <w:szCs w:val="22"/>
          <w:lang w:val="en-GB" w:eastAsia="en-GB"/>
          <w14:ligatures w14:val="none"/>
        </w:rPr>
        <w:t>. Yet, you are subjected to </w:t>
      </w:r>
      <w:r w:rsidRPr="00611CBB">
        <w:rPr>
          <w:rFonts w:ascii="Calibri" w:eastAsia="Times New Roman" w:hAnsi="Calibri" w:cs="Calibri"/>
          <w:i/>
          <w:iCs/>
          <w:color w:val="000000"/>
          <w:kern w:val="0"/>
          <w:sz w:val="22"/>
          <w:szCs w:val="22"/>
          <w:lang w:val="en-GB" w:eastAsia="en-GB"/>
          <w14:ligatures w14:val="none"/>
        </w:rPr>
        <w:t>ultra vires</w:t>
      </w:r>
      <w:r w:rsidRPr="00611CBB">
        <w:rPr>
          <w:rFonts w:ascii="Calibri" w:eastAsia="Times New Roman" w:hAnsi="Calibri" w:cs="Calibri"/>
          <w:color w:val="000000"/>
          <w:kern w:val="0"/>
          <w:sz w:val="22"/>
          <w:szCs w:val="22"/>
          <w:lang w:val="en-GB" w:eastAsia="en-GB"/>
          <w14:ligatures w14:val="none"/>
        </w:rPr>
        <w:t> demands from </w:t>
      </w:r>
      <w:r w:rsidRPr="00611CBB">
        <w:rPr>
          <w:rFonts w:ascii="Calibri" w:eastAsia="Times New Roman" w:hAnsi="Calibri" w:cs="Calibri"/>
          <w:b/>
          <w:bCs/>
          <w:color w:val="000000"/>
          <w:kern w:val="0"/>
          <w:sz w:val="22"/>
          <w:szCs w:val="22"/>
          <w:lang w:val="en-GB" w:eastAsia="en-GB"/>
          <w14:ligatures w14:val="none"/>
        </w:rPr>
        <w:t>NAMAF—</w:t>
      </w:r>
      <w:r w:rsidRPr="00611CBB">
        <w:rPr>
          <w:rFonts w:ascii="Calibri" w:eastAsia="Times New Roman" w:hAnsi="Calibri" w:cs="Calibri"/>
          <w:color w:val="000000"/>
          <w:kern w:val="0"/>
          <w:sz w:val="22"/>
          <w:szCs w:val="22"/>
          <w:lang w:val="en-GB" w:eastAsia="en-GB"/>
          <w14:ligatures w14:val="none"/>
        </w:rPr>
        <w:t>endorsed by</w:t>
      </w:r>
      <w:r w:rsidRPr="00611CBB">
        <w:rPr>
          <w:rFonts w:ascii="Calibri" w:eastAsia="Times New Roman" w:hAnsi="Calibri" w:cs="Calibri"/>
          <w:b/>
          <w:bCs/>
          <w:color w:val="000000"/>
          <w:kern w:val="0"/>
          <w:sz w:val="22"/>
          <w:szCs w:val="22"/>
          <w:lang w:val="en-GB" w:eastAsia="en-GB"/>
          <w14:ligatures w14:val="none"/>
        </w:rPr>
        <w:t> NAMFISA—such as compulsory ICD-10 coding and NAPPI integration</w:t>
      </w:r>
      <w:r w:rsidRPr="00611CBB">
        <w:rPr>
          <w:rFonts w:ascii="Calibri" w:eastAsia="Times New Roman" w:hAnsi="Calibri" w:cs="Calibri"/>
          <w:color w:val="000000"/>
          <w:kern w:val="0"/>
          <w:sz w:val="22"/>
          <w:szCs w:val="22"/>
          <w:lang w:val="en-GB" w:eastAsia="en-GB"/>
          <w14:ligatures w14:val="none"/>
        </w:rPr>
        <w:t>. These requirements impose additional costs on </w:t>
      </w:r>
      <w:r w:rsidRPr="00611CBB">
        <w:rPr>
          <w:rFonts w:ascii="Calibri" w:eastAsia="Times New Roman" w:hAnsi="Calibri" w:cs="Calibri"/>
          <w:b/>
          <w:bCs/>
          <w:color w:val="000000"/>
          <w:kern w:val="0"/>
          <w:sz w:val="22"/>
          <w:szCs w:val="22"/>
          <w:lang w:val="en-GB" w:eastAsia="en-GB"/>
          <w14:ligatures w14:val="none"/>
        </w:rPr>
        <w:t>your practice</w:t>
      </w:r>
      <w:r w:rsidRPr="00611CBB">
        <w:rPr>
          <w:rFonts w:ascii="Calibri" w:eastAsia="Times New Roman" w:hAnsi="Calibri" w:cs="Calibri"/>
          <w:color w:val="000000"/>
          <w:kern w:val="0"/>
          <w:sz w:val="22"/>
          <w:szCs w:val="22"/>
          <w:lang w:val="en-GB" w:eastAsia="en-GB"/>
          <w14:ligatures w14:val="none"/>
        </w:rPr>
        <w:t>, </w:t>
      </w:r>
      <w:r w:rsidRPr="00611CBB">
        <w:rPr>
          <w:rFonts w:ascii="Calibri" w:eastAsia="Times New Roman" w:hAnsi="Calibri" w:cs="Calibri"/>
          <w:b/>
          <w:bCs/>
          <w:color w:val="000000"/>
          <w:kern w:val="0"/>
          <w:sz w:val="22"/>
          <w:szCs w:val="22"/>
          <w:lang w:val="en-GB" w:eastAsia="en-GB"/>
          <w14:ligatures w14:val="none"/>
        </w:rPr>
        <w:t>not</w:t>
      </w:r>
      <w:r w:rsidRPr="00611CBB">
        <w:rPr>
          <w:rFonts w:ascii="Calibri" w:eastAsia="Times New Roman" w:hAnsi="Calibri" w:cs="Calibri"/>
          <w:color w:val="000000"/>
          <w:kern w:val="0"/>
          <w:sz w:val="22"/>
          <w:szCs w:val="22"/>
          <w:lang w:val="en-GB" w:eastAsia="en-GB"/>
          <w14:ligatures w14:val="none"/>
        </w:rPr>
        <w:t> </w:t>
      </w:r>
      <w:r w:rsidRPr="00611CBB">
        <w:rPr>
          <w:rFonts w:ascii="Calibri" w:eastAsia="Times New Roman" w:hAnsi="Calibri" w:cs="Calibri"/>
          <w:b/>
          <w:bCs/>
          <w:color w:val="000000"/>
          <w:kern w:val="0"/>
          <w:sz w:val="22"/>
          <w:szCs w:val="22"/>
          <w:lang w:val="en-GB" w:eastAsia="en-GB"/>
          <w14:ligatures w14:val="none"/>
        </w:rPr>
        <w:t>to enhance</w:t>
      </w:r>
      <w:r w:rsidRPr="00611CBB">
        <w:rPr>
          <w:rFonts w:ascii="Calibri" w:eastAsia="Times New Roman" w:hAnsi="Calibri" w:cs="Calibri"/>
          <w:color w:val="000000"/>
          <w:kern w:val="0"/>
          <w:sz w:val="22"/>
          <w:szCs w:val="22"/>
          <w:lang w:val="en-GB" w:eastAsia="en-GB"/>
          <w14:ligatures w14:val="none"/>
        </w:rPr>
        <w:t> </w:t>
      </w:r>
      <w:r w:rsidRPr="00611CBB">
        <w:rPr>
          <w:rFonts w:ascii="Calibri" w:eastAsia="Times New Roman" w:hAnsi="Calibri" w:cs="Calibri"/>
          <w:b/>
          <w:bCs/>
          <w:color w:val="000000"/>
          <w:kern w:val="0"/>
          <w:sz w:val="22"/>
          <w:szCs w:val="22"/>
          <w:lang w:val="en-GB" w:eastAsia="en-GB"/>
          <w14:ligatures w14:val="none"/>
        </w:rPr>
        <w:t>patient care</w:t>
      </w:r>
      <w:r w:rsidRPr="00611CBB">
        <w:rPr>
          <w:rFonts w:ascii="Calibri" w:eastAsia="Times New Roman" w:hAnsi="Calibri" w:cs="Calibri"/>
          <w:color w:val="000000"/>
          <w:kern w:val="0"/>
          <w:sz w:val="22"/>
          <w:szCs w:val="22"/>
          <w:lang w:val="en-GB" w:eastAsia="en-GB"/>
          <w14:ligatures w14:val="none"/>
        </w:rPr>
        <w:t>, but to </w:t>
      </w:r>
      <w:r w:rsidRPr="00611CBB">
        <w:rPr>
          <w:rFonts w:ascii="Calibri" w:eastAsia="Times New Roman" w:hAnsi="Calibri" w:cs="Calibri"/>
          <w:b/>
          <w:bCs/>
          <w:color w:val="000000"/>
          <w:kern w:val="0"/>
          <w:sz w:val="22"/>
          <w:szCs w:val="22"/>
          <w:lang w:val="en-GB" w:eastAsia="en-GB"/>
          <w14:ligatures w14:val="none"/>
        </w:rPr>
        <w:t>advance the financial agenda of funds and their administrators</w:t>
      </w:r>
      <w:r w:rsidRPr="00611CBB">
        <w:rPr>
          <w:rFonts w:ascii="Calibri" w:eastAsia="Times New Roman" w:hAnsi="Calibri" w:cs="Calibri"/>
          <w:color w:val="000000"/>
          <w:kern w:val="0"/>
          <w:sz w:val="22"/>
          <w:szCs w:val="22"/>
          <w:lang w:val="en-GB" w:eastAsia="en-GB"/>
          <w14:ligatures w14:val="none"/>
        </w:rPr>
        <w:t>.</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color w:val="000000"/>
          <w:kern w:val="0"/>
          <w:sz w:val="22"/>
          <w:szCs w:val="22"/>
          <w:lang w:val="en-GB" w:eastAsia="en-GB"/>
          <w14:ligatures w14:val="none"/>
        </w:rPr>
        <w:t> </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b/>
          <w:bCs/>
          <w:color w:val="000000"/>
          <w:kern w:val="0"/>
          <w:sz w:val="22"/>
          <w:szCs w:val="22"/>
          <w:lang w:eastAsia="en-GB"/>
          <w14:ligatures w14:val="none"/>
        </w:rPr>
        <w:t>1. The Reality: Your Work is Undervalued</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color w:val="000000"/>
          <w:kern w:val="0"/>
          <w:sz w:val="22"/>
          <w:szCs w:val="22"/>
          <w:lang w:eastAsia="en-GB"/>
          <w14:ligatures w14:val="none"/>
        </w:rPr>
        <w:t> </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b/>
          <w:bCs/>
          <w:color w:val="000000"/>
          <w:kern w:val="0"/>
          <w:sz w:val="22"/>
          <w:szCs w:val="22"/>
          <w:lang w:eastAsia="en-GB"/>
          <w14:ligatures w14:val="none"/>
        </w:rPr>
        <w:t>Earning N$100,000: Comparison by Profession</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color w:val="000000"/>
          <w:kern w:val="0"/>
          <w:sz w:val="22"/>
          <w:szCs w:val="22"/>
          <w:lang w:eastAsia="en-GB"/>
          <w14:ligatures w14:val="none"/>
        </w:rPr>
        <w:t> </w:t>
      </w:r>
    </w:p>
    <w:tbl>
      <w:tblPr>
        <w:tblW w:w="0" w:type="auto"/>
        <w:tblCellSpacing w:w="3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024"/>
        <w:gridCol w:w="2440"/>
        <w:gridCol w:w="2171"/>
      </w:tblGrid>
      <w:tr w:rsidR="00611CBB" w:rsidRPr="00611CBB" w:rsidTr="00611CBB">
        <w:trPr>
          <w:tblHeader/>
          <w:tblCellSpacing w:w="30" w:type="dxa"/>
        </w:trPr>
        <w:tc>
          <w:tcPr>
            <w:tcW w:w="19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11CBB" w:rsidRPr="00611CBB" w:rsidRDefault="00611CBB" w:rsidP="00611CBB">
            <w:pPr>
              <w:rPr>
                <w:rFonts w:ascii="Calibri" w:eastAsia="Times New Roman" w:hAnsi="Calibri" w:cs="Calibri"/>
                <w:kern w:val="0"/>
                <w:sz w:val="22"/>
                <w:szCs w:val="22"/>
                <w:lang w:eastAsia="en-GB"/>
                <w14:ligatures w14:val="none"/>
              </w:rPr>
            </w:pPr>
            <w:r w:rsidRPr="00611CBB">
              <w:rPr>
                <w:rFonts w:ascii="Calibri" w:eastAsia="Times New Roman" w:hAnsi="Calibri" w:cs="Calibri"/>
                <w:b/>
                <w:bCs/>
                <w:kern w:val="0"/>
                <w:sz w:val="22"/>
                <w:szCs w:val="22"/>
                <w:lang w:eastAsia="en-GB"/>
                <w14:ligatures w14:val="none"/>
              </w:rPr>
              <w:t>Profession</w:t>
            </w:r>
          </w:p>
        </w:tc>
        <w:tc>
          <w:tcPr>
            <w:tcW w:w="23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11CBB" w:rsidRPr="00611CBB" w:rsidRDefault="00611CBB" w:rsidP="00611CBB">
            <w:pPr>
              <w:rPr>
                <w:rFonts w:ascii="Calibri" w:eastAsia="Times New Roman" w:hAnsi="Calibri" w:cs="Calibri"/>
                <w:kern w:val="0"/>
                <w:sz w:val="22"/>
                <w:szCs w:val="22"/>
                <w:lang w:eastAsia="en-GB"/>
                <w14:ligatures w14:val="none"/>
              </w:rPr>
            </w:pPr>
            <w:r w:rsidRPr="00611CBB">
              <w:rPr>
                <w:rFonts w:ascii="Calibri" w:eastAsia="Times New Roman" w:hAnsi="Calibri" w:cs="Calibri"/>
                <w:b/>
                <w:bCs/>
                <w:kern w:val="0"/>
                <w:sz w:val="22"/>
                <w:szCs w:val="22"/>
                <w:lang w:eastAsia="en-GB"/>
                <w14:ligatures w14:val="none"/>
              </w:rPr>
              <w:t>Rate</w:t>
            </w:r>
          </w:p>
        </w:tc>
        <w:tc>
          <w:tcPr>
            <w:tcW w:w="20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11CBB" w:rsidRPr="00611CBB" w:rsidRDefault="00611CBB" w:rsidP="00611CBB">
            <w:pPr>
              <w:rPr>
                <w:rFonts w:ascii="Calibri" w:eastAsia="Times New Roman" w:hAnsi="Calibri" w:cs="Calibri"/>
                <w:kern w:val="0"/>
                <w:sz w:val="22"/>
                <w:szCs w:val="22"/>
                <w:lang w:eastAsia="en-GB"/>
                <w14:ligatures w14:val="none"/>
              </w:rPr>
            </w:pPr>
            <w:r w:rsidRPr="00611CBB">
              <w:rPr>
                <w:rFonts w:ascii="Calibri" w:eastAsia="Times New Roman" w:hAnsi="Calibri" w:cs="Calibri"/>
                <w:b/>
                <w:bCs/>
                <w:kern w:val="0"/>
                <w:sz w:val="22"/>
                <w:szCs w:val="22"/>
                <w:lang w:eastAsia="en-GB"/>
                <w14:ligatures w14:val="none"/>
              </w:rPr>
              <w:t>Hours Required</w:t>
            </w:r>
          </w:p>
        </w:tc>
      </w:tr>
      <w:tr w:rsidR="00611CBB" w:rsidRPr="00611CBB" w:rsidTr="00611CBB">
        <w:trPr>
          <w:tblCellSpacing w:w="30" w:type="dxa"/>
        </w:trPr>
        <w:tc>
          <w:tcPr>
            <w:tcW w:w="19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11CBB" w:rsidRPr="00611CBB" w:rsidRDefault="00611CBB" w:rsidP="00611CBB">
            <w:pPr>
              <w:rPr>
                <w:rFonts w:ascii="Calibri" w:eastAsia="Times New Roman" w:hAnsi="Calibri" w:cs="Calibri"/>
                <w:kern w:val="0"/>
                <w:sz w:val="22"/>
                <w:szCs w:val="22"/>
                <w:lang w:eastAsia="en-GB"/>
                <w14:ligatures w14:val="none"/>
              </w:rPr>
            </w:pPr>
            <w:r w:rsidRPr="00611CBB">
              <w:rPr>
                <w:rFonts w:ascii="Calibri" w:eastAsia="Times New Roman" w:hAnsi="Calibri" w:cs="Calibri"/>
                <w:kern w:val="0"/>
                <w:sz w:val="22"/>
                <w:szCs w:val="22"/>
                <w:lang w:eastAsia="en-GB"/>
                <w14:ligatures w14:val="none"/>
              </w:rPr>
              <w:t>GP (NAMAF)</w:t>
            </w:r>
          </w:p>
        </w:tc>
        <w:tc>
          <w:tcPr>
            <w:tcW w:w="23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11CBB" w:rsidRPr="00611CBB" w:rsidRDefault="00611CBB" w:rsidP="00611CBB">
            <w:pPr>
              <w:rPr>
                <w:rFonts w:ascii="Calibri" w:eastAsia="Times New Roman" w:hAnsi="Calibri" w:cs="Calibri"/>
                <w:kern w:val="0"/>
                <w:sz w:val="22"/>
                <w:szCs w:val="22"/>
                <w:lang w:eastAsia="en-GB"/>
                <w14:ligatures w14:val="none"/>
              </w:rPr>
            </w:pPr>
            <w:r w:rsidRPr="00611CBB">
              <w:rPr>
                <w:rFonts w:ascii="Calibri" w:eastAsia="Times New Roman" w:hAnsi="Calibri" w:cs="Calibri"/>
                <w:kern w:val="0"/>
                <w:sz w:val="22"/>
                <w:szCs w:val="22"/>
                <w:lang w:eastAsia="en-GB"/>
                <w14:ligatures w14:val="none"/>
              </w:rPr>
              <w:t>N$296 per 15 min</w:t>
            </w:r>
          </w:p>
        </w:tc>
        <w:tc>
          <w:tcPr>
            <w:tcW w:w="20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11CBB" w:rsidRPr="00611CBB" w:rsidRDefault="00611CBB" w:rsidP="00611CBB">
            <w:pPr>
              <w:rPr>
                <w:rFonts w:ascii="Calibri" w:eastAsia="Times New Roman" w:hAnsi="Calibri" w:cs="Calibri"/>
                <w:kern w:val="0"/>
                <w:sz w:val="22"/>
                <w:szCs w:val="22"/>
                <w:lang w:eastAsia="en-GB"/>
                <w14:ligatures w14:val="none"/>
              </w:rPr>
            </w:pPr>
            <w:r w:rsidRPr="00611CBB">
              <w:rPr>
                <w:rFonts w:ascii="Calibri" w:eastAsia="Times New Roman" w:hAnsi="Calibri" w:cs="Calibri"/>
                <w:kern w:val="0"/>
                <w:sz w:val="22"/>
                <w:szCs w:val="22"/>
                <w:lang w:eastAsia="en-GB"/>
                <w14:ligatures w14:val="none"/>
              </w:rPr>
              <w:t>84 hrs (336 consults)</w:t>
            </w:r>
          </w:p>
        </w:tc>
      </w:tr>
      <w:tr w:rsidR="00611CBB" w:rsidRPr="00611CBB" w:rsidTr="00611CBB">
        <w:trPr>
          <w:tblCellSpacing w:w="30" w:type="dxa"/>
        </w:trPr>
        <w:tc>
          <w:tcPr>
            <w:tcW w:w="19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11CBB" w:rsidRPr="00611CBB" w:rsidRDefault="00611CBB" w:rsidP="00611CBB">
            <w:pPr>
              <w:rPr>
                <w:rFonts w:ascii="Calibri" w:eastAsia="Times New Roman" w:hAnsi="Calibri" w:cs="Calibri"/>
                <w:kern w:val="0"/>
                <w:sz w:val="22"/>
                <w:szCs w:val="22"/>
                <w:lang w:eastAsia="en-GB"/>
                <w14:ligatures w14:val="none"/>
              </w:rPr>
            </w:pPr>
            <w:r w:rsidRPr="00611CBB">
              <w:rPr>
                <w:rFonts w:ascii="Calibri" w:eastAsia="Times New Roman" w:hAnsi="Calibri" w:cs="Calibri"/>
                <w:kern w:val="0"/>
                <w:sz w:val="22"/>
                <w:szCs w:val="22"/>
                <w:lang w:eastAsia="en-GB"/>
                <w14:ligatures w14:val="none"/>
              </w:rPr>
              <w:t>GP (PSEMAS)</w:t>
            </w:r>
          </w:p>
        </w:tc>
        <w:tc>
          <w:tcPr>
            <w:tcW w:w="23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11CBB" w:rsidRPr="00611CBB" w:rsidRDefault="00611CBB" w:rsidP="00611CBB">
            <w:pPr>
              <w:rPr>
                <w:rFonts w:ascii="Calibri" w:eastAsia="Times New Roman" w:hAnsi="Calibri" w:cs="Calibri"/>
                <w:kern w:val="0"/>
                <w:sz w:val="22"/>
                <w:szCs w:val="22"/>
                <w:lang w:eastAsia="en-GB"/>
                <w14:ligatures w14:val="none"/>
              </w:rPr>
            </w:pPr>
            <w:r w:rsidRPr="00611CBB">
              <w:rPr>
                <w:rFonts w:ascii="Calibri" w:eastAsia="Times New Roman" w:hAnsi="Calibri" w:cs="Calibri"/>
                <w:kern w:val="0"/>
                <w:sz w:val="22"/>
                <w:szCs w:val="22"/>
                <w:lang w:eastAsia="en-GB"/>
                <w14:ligatures w14:val="none"/>
              </w:rPr>
              <w:t>N$227 per 15 min</w:t>
            </w:r>
          </w:p>
        </w:tc>
        <w:tc>
          <w:tcPr>
            <w:tcW w:w="20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11CBB" w:rsidRPr="00611CBB" w:rsidRDefault="00611CBB" w:rsidP="00611CBB">
            <w:pPr>
              <w:rPr>
                <w:rFonts w:ascii="Calibri" w:eastAsia="Times New Roman" w:hAnsi="Calibri" w:cs="Calibri"/>
                <w:kern w:val="0"/>
                <w:sz w:val="22"/>
                <w:szCs w:val="22"/>
                <w:lang w:eastAsia="en-GB"/>
                <w14:ligatures w14:val="none"/>
              </w:rPr>
            </w:pPr>
            <w:r w:rsidRPr="00611CBB">
              <w:rPr>
                <w:rFonts w:ascii="Calibri" w:eastAsia="Times New Roman" w:hAnsi="Calibri" w:cs="Calibri"/>
                <w:kern w:val="0"/>
                <w:sz w:val="22"/>
                <w:szCs w:val="22"/>
                <w:lang w:eastAsia="en-GB"/>
                <w14:ligatures w14:val="none"/>
              </w:rPr>
              <w:t>110 hrs</w:t>
            </w:r>
          </w:p>
        </w:tc>
      </w:tr>
      <w:tr w:rsidR="00611CBB" w:rsidRPr="00611CBB" w:rsidTr="00611CBB">
        <w:trPr>
          <w:tblCellSpacing w:w="30" w:type="dxa"/>
        </w:trPr>
        <w:tc>
          <w:tcPr>
            <w:tcW w:w="19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11CBB" w:rsidRPr="00611CBB" w:rsidRDefault="00611CBB" w:rsidP="00611CBB">
            <w:pPr>
              <w:rPr>
                <w:rFonts w:ascii="Calibri" w:eastAsia="Times New Roman" w:hAnsi="Calibri" w:cs="Calibri"/>
                <w:kern w:val="0"/>
                <w:sz w:val="22"/>
                <w:szCs w:val="22"/>
                <w:lang w:eastAsia="en-GB"/>
                <w14:ligatures w14:val="none"/>
              </w:rPr>
            </w:pPr>
            <w:r w:rsidRPr="00611CBB">
              <w:rPr>
                <w:rFonts w:ascii="Calibri" w:eastAsia="Times New Roman" w:hAnsi="Calibri" w:cs="Calibri"/>
                <w:kern w:val="0"/>
                <w:sz w:val="22"/>
                <w:szCs w:val="22"/>
                <w:lang w:eastAsia="en-GB"/>
                <w14:ligatures w14:val="none"/>
              </w:rPr>
              <w:t>Plumber</w:t>
            </w:r>
          </w:p>
        </w:tc>
        <w:tc>
          <w:tcPr>
            <w:tcW w:w="23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11CBB" w:rsidRPr="00611CBB" w:rsidRDefault="00611CBB" w:rsidP="00611CBB">
            <w:pPr>
              <w:rPr>
                <w:rFonts w:ascii="Calibri" w:eastAsia="Times New Roman" w:hAnsi="Calibri" w:cs="Calibri"/>
                <w:kern w:val="0"/>
                <w:sz w:val="22"/>
                <w:szCs w:val="22"/>
                <w:lang w:eastAsia="en-GB"/>
                <w14:ligatures w14:val="none"/>
              </w:rPr>
            </w:pPr>
            <w:r w:rsidRPr="00611CBB">
              <w:rPr>
                <w:rFonts w:ascii="Calibri" w:eastAsia="Times New Roman" w:hAnsi="Calibri" w:cs="Calibri"/>
                <w:kern w:val="0"/>
                <w:sz w:val="22"/>
                <w:szCs w:val="22"/>
                <w:lang w:eastAsia="en-GB"/>
                <w14:ligatures w14:val="none"/>
              </w:rPr>
              <w:t>±N$1,200/hour / call out</w:t>
            </w:r>
          </w:p>
        </w:tc>
        <w:tc>
          <w:tcPr>
            <w:tcW w:w="20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11CBB" w:rsidRPr="00611CBB" w:rsidRDefault="00611CBB" w:rsidP="00611CBB">
            <w:pPr>
              <w:rPr>
                <w:rFonts w:ascii="Calibri" w:eastAsia="Times New Roman" w:hAnsi="Calibri" w:cs="Calibri"/>
                <w:kern w:val="0"/>
                <w:sz w:val="22"/>
                <w:szCs w:val="22"/>
                <w:lang w:eastAsia="en-GB"/>
                <w14:ligatures w14:val="none"/>
              </w:rPr>
            </w:pPr>
            <w:r w:rsidRPr="00611CBB">
              <w:rPr>
                <w:rFonts w:ascii="Calibri" w:eastAsia="Times New Roman" w:hAnsi="Calibri" w:cs="Calibri"/>
                <w:kern w:val="0"/>
                <w:sz w:val="22"/>
                <w:szCs w:val="22"/>
                <w:lang w:eastAsia="en-GB"/>
                <w14:ligatures w14:val="none"/>
              </w:rPr>
              <w:t>83 hrs</w:t>
            </w:r>
          </w:p>
        </w:tc>
      </w:tr>
      <w:tr w:rsidR="00611CBB" w:rsidRPr="00611CBB" w:rsidTr="00611CBB">
        <w:trPr>
          <w:tblCellSpacing w:w="30" w:type="dxa"/>
        </w:trPr>
        <w:tc>
          <w:tcPr>
            <w:tcW w:w="19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11CBB" w:rsidRPr="00611CBB" w:rsidRDefault="00611CBB" w:rsidP="00611CBB">
            <w:pPr>
              <w:rPr>
                <w:rFonts w:ascii="Calibri" w:eastAsia="Times New Roman" w:hAnsi="Calibri" w:cs="Calibri"/>
                <w:kern w:val="0"/>
                <w:sz w:val="22"/>
                <w:szCs w:val="22"/>
                <w:lang w:eastAsia="en-GB"/>
                <w14:ligatures w14:val="none"/>
              </w:rPr>
            </w:pPr>
            <w:r w:rsidRPr="00611CBB">
              <w:rPr>
                <w:rFonts w:ascii="Calibri" w:eastAsia="Times New Roman" w:hAnsi="Calibri" w:cs="Calibri"/>
                <w:kern w:val="0"/>
                <w:sz w:val="22"/>
                <w:szCs w:val="22"/>
                <w:lang w:eastAsia="en-GB"/>
                <w14:ligatures w14:val="none"/>
              </w:rPr>
              <w:t>Lawyer</w:t>
            </w:r>
          </w:p>
        </w:tc>
        <w:tc>
          <w:tcPr>
            <w:tcW w:w="23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11CBB" w:rsidRPr="00611CBB" w:rsidRDefault="00611CBB" w:rsidP="00611CBB">
            <w:pPr>
              <w:rPr>
                <w:rFonts w:ascii="Calibri" w:eastAsia="Times New Roman" w:hAnsi="Calibri" w:cs="Calibri"/>
                <w:kern w:val="0"/>
                <w:sz w:val="22"/>
                <w:szCs w:val="22"/>
                <w:lang w:eastAsia="en-GB"/>
                <w14:ligatures w14:val="none"/>
              </w:rPr>
            </w:pPr>
            <w:r w:rsidRPr="00611CBB">
              <w:rPr>
                <w:rFonts w:ascii="Calibri" w:eastAsia="Times New Roman" w:hAnsi="Calibri" w:cs="Calibri"/>
                <w:kern w:val="0"/>
                <w:sz w:val="22"/>
                <w:szCs w:val="22"/>
                <w:lang w:eastAsia="en-GB"/>
                <w14:ligatures w14:val="none"/>
              </w:rPr>
              <w:t>±N$1,500/hour -mid tier</w:t>
            </w:r>
          </w:p>
        </w:tc>
        <w:tc>
          <w:tcPr>
            <w:tcW w:w="20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11CBB" w:rsidRPr="00611CBB" w:rsidRDefault="00611CBB" w:rsidP="00611CBB">
            <w:pPr>
              <w:rPr>
                <w:rFonts w:ascii="Calibri" w:eastAsia="Times New Roman" w:hAnsi="Calibri" w:cs="Calibri"/>
                <w:kern w:val="0"/>
                <w:sz w:val="22"/>
                <w:szCs w:val="22"/>
                <w:lang w:eastAsia="en-GB"/>
                <w14:ligatures w14:val="none"/>
              </w:rPr>
            </w:pPr>
            <w:r w:rsidRPr="00611CBB">
              <w:rPr>
                <w:rFonts w:ascii="Calibri" w:eastAsia="Times New Roman" w:hAnsi="Calibri" w:cs="Calibri"/>
                <w:kern w:val="0"/>
                <w:sz w:val="22"/>
                <w:szCs w:val="22"/>
                <w:lang w:eastAsia="en-GB"/>
                <w14:ligatures w14:val="none"/>
              </w:rPr>
              <w:t>67 hrs</w:t>
            </w:r>
          </w:p>
        </w:tc>
      </w:tr>
      <w:tr w:rsidR="00611CBB" w:rsidRPr="00611CBB" w:rsidTr="00611CBB">
        <w:trPr>
          <w:tblCellSpacing w:w="30" w:type="dxa"/>
        </w:trPr>
        <w:tc>
          <w:tcPr>
            <w:tcW w:w="193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11CBB" w:rsidRPr="00611CBB" w:rsidRDefault="00611CBB" w:rsidP="00611CBB">
            <w:pPr>
              <w:rPr>
                <w:rFonts w:ascii="Calibri" w:eastAsia="Times New Roman" w:hAnsi="Calibri" w:cs="Calibri"/>
                <w:kern w:val="0"/>
                <w:sz w:val="22"/>
                <w:szCs w:val="22"/>
                <w:lang w:eastAsia="en-GB"/>
                <w14:ligatures w14:val="none"/>
              </w:rPr>
            </w:pPr>
            <w:r w:rsidRPr="00611CBB">
              <w:rPr>
                <w:rFonts w:ascii="Calibri" w:eastAsia="Times New Roman" w:hAnsi="Calibri" w:cs="Calibri"/>
                <w:kern w:val="0"/>
                <w:sz w:val="22"/>
                <w:szCs w:val="22"/>
                <w:lang w:eastAsia="en-GB"/>
                <w14:ligatures w14:val="none"/>
              </w:rPr>
              <w:t>Engineer/Architect</w:t>
            </w:r>
          </w:p>
        </w:tc>
        <w:tc>
          <w:tcPr>
            <w:tcW w:w="238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11CBB" w:rsidRPr="00611CBB" w:rsidRDefault="00611CBB" w:rsidP="00611CBB">
            <w:pPr>
              <w:rPr>
                <w:rFonts w:ascii="Calibri" w:eastAsia="Times New Roman" w:hAnsi="Calibri" w:cs="Calibri"/>
                <w:kern w:val="0"/>
                <w:sz w:val="22"/>
                <w:szCs w:val="22"/>
                <w:lang w:eastAsia="en-GB"/>
                <w14:ligatures w14:val="none"/>
              </w:rPr>
            </w:pPr>
            <w:r w:rsidRPr="00611CBB">
              <w:rPr>
                <w:rFonts w:ascii="Calibri" w:eastAsia="Times New Roman" w:hAnsi="Calibri" w:cs="Calibri"/>
                <w:kern w:val="0"/>
                <w:sz w:val="22"/>
                <w:szCs w:val="22"/>
                <w:lang w:eastAsia="en-GB"/>
                <w14:ligatures w14:val="none"/>
              </w:rPr>
              <w:t>±N$1,500–1,577/hour</w:t>
            </w:r>
          </w:p>
        </w:tc>
        <w:tc>
          <w:tcPr>
            <w:tcW w:w="208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11CBB" w:rsidRPr="00611CBB" w:rsidRDefault="00611CBB" w:rsidP="00611CBB">
            <w:pPr>
              <w:rPr>
                <w:rFonts w:ascii="Calibri" w:eastAsia="Times New Roman" w:hAnsi="Calibri" w:cs="Calibri"/>
                <w:kern w:val="0"/>
                <w:sz w:val="22"/>
                <w:szCs w:val="22"/>
                <w:lang w:eastAsia="en-GB"/>
                <w14:ligatures w14:val="none"/>
              </w:rPr>
            </w:pPr>
            <w:r w:rsidRPr="00611CBB">
              <w:rPr>
                <w:rFonts w:ascii="Calibri" w:eastAsia="Times New Roman" w:hAnsi="Calibri" w:cs="Calibri"/>
                <w:kern w:val="0"/>
                <w:sz w:val="22"/>
                <w:szCs w:val="22"/>
                <w:lang w:eastAsia="en-GB"/>
                <w14:ligatures w14:val="none"/>
              </w:rPr>
              <w:t>63–67 hrs</w:t>
            </w:r>
          </w:p>
        </w:tc>
      </w:tr>
    </w:tbl>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b/>
          <w:bCs/>
          <w:color w:val="000000"/>
          <w:kern w:val="0"/>
          <w:sz w:val="22"/>
          <w:szCs w:val="22"/>
          <w:lang w:eastAsia="en-GB"/>
          <w14:ligatures w14:val="none"/>
        </w:rPr>
        <w:t> </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b/>
          <w:bCs/>
          <w:color w:val="000000"/>
          <w:kern w:val="0"/>
          <w:sz w:val="22"/>
          <w:szCs w:val="22"/>
          <w:lang w:eastAsia="en-GB"/>
          <w14:ligatures w14:val="none"/>
        </w:rPr>
        <w:t>Why are health professionals bound to Funder tariffs while other sectors charge market rates?</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color w:val="000000"/>
          <w:kern w:val="0"/>
          <w:sz w:val="22"/>
          <w:szCs w:val="22"/>
          <w:lang w:eastAsia="en-GB"/>
          <w14:ligatures w14:val="none"/>
        </w:rPr>
        <w:t> </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b/>
          <w:bCs/>
          <w:color w:val="000000"/>
          <w:kern w:val="0"/>
          <w:sz w:val="22"/>
          <w:szCs w:val="22"/>
          <w:lang w:val="en-GB" w:eastAsia="en-GB"/>
          <w14:ligatures w14:val="none"/>
        </w:rPr>
        <w:t>2. Funds and NAMFISA Cry “Hospital Cost Explosion” – The Facts Say Otherwise</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color w:val="000000"/>
          <w:kern w:val="0"/>
          <w:sz w:val="22"/>
          <w:szCs w:val="22"/>
          <w:lang w:val="en-GB" w:eastAsia="en-GB"/>
          <w14:ligatures w14:val="none"/>
        </w:rPr>
        <w:br/>
        <w:t>Despite claims of runaway provider costs, NAMFISA’s own data tells a different story:</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color w:val="000000"/>
          <w:kern w:val="0"/>
          <w:sz w:val="22"/>
          <w:szCs w:val="22"/>
          <w:lang w:val="en-GB" w:eastAsia="en-GB"/>
          <w14:ligatures w14:val="none"/>
        </w:rPr>
        <w:t> </w:t>
      </w:r>
    </w:p>
    <w:p w:rsidR="00611CBB" w:rsidRPr="00611CBB" w:rsidRDefault="00611CBB" w:rsidP="00611CBB">
      <w:pPr>
        <w:numPr>
          <w:ilvl w:val="0"/>
          <w:numId w:val="1"/>
        </w:num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color w:val="000000"/>
          <w:kern w:val="0"/>
          <w:sz w:val="22"/>
          <w:szCs w:val="22"/>
          <w:lang w:val="en-GB" w:eastAsia="en-GB"/>
          <w14:ligatures w14:val="none"/>
        </w:rPr>
        <w:t>Member contributions grew </w:t>
      </w:r>
      <w:r w:rsidRPr="00611CBB">
        <w:rPr>
          <w:rFonts w:ascii="Calibri" w:eastAsia="Times New Roman" w:hAnsi="Calibri" w:cs="Calibri"/>
          <w:b/>
          <w:bCs/>
          <w:color w:val="000000"/>
          <w:kern w:val="0"/>
          <w:sz w:val="22"/>
          <w:szCs w:val="22"/>
          <w:lang w:val="en-GB" w:eastAsia="en-GB"/>
          <w14:ligatures w14:val="none"/>
        </w:rPr>
        <w:t>171% in 11 years (2012–2023)</w:t>
      </w:r>
      <w:r w:rsidRPr="00611CBB">
        <w:rPr>
          <w:rFonts w:ascii="Calibri" w:eastAsia="Times New Roman" w:hAnsi="Calibri" w:cs="Calibri"/>
          <w:color w:val="000000"/>
          <w:kern w:val="0"/>
          <w:sz w:val="22"/>
          <w:szCs w:val="22"/>
          <w:lang w:val="en-GB" w:eastAsia="en-GB"/>
          <w14:ligatures w14:val="none"/>
        </w:rPr>
        <w:t>, yet combined GP + Specialist costs grew only </w:t>
      </w:r>
      <w:r w:rsidRPr="00611CBB">
        <w:rPr>
          <w:rFonts w:ascii="Calibri" w:eastAsia="Times New Roman" w:hAnsi="Calibri" w:cs="Calibri"/>
          <w:b/>
          <w:bCs/>
          <w:color w:val="000000"/>
          <w:kern w:val="0"/>
          <w:sz w:val="22"/>
          <w:szCs w:val="22"/>
          <w:lang w:val="en-GB" w:eastAsia="en-GB"/>
          <w14:ligatures w14:val="none"/>
        </w:rPr>
        <w:t>1.5%</w:t>
      </w:r>
      <w:r w:rsidRPr="00611CBB">
        <w:rPr>
          <w:rFonts w:ascii="Calibri" w:eastAsia="Times New Roman" w:hAnsi="Calibri" w:cs="Calibri"/>
          <w:color w:val="000000"/>
          <w:kern w:val="0"/>
          <w:sz w:val="22"/>
          <w:szCs w:val="22"/>
          <w:lang w:val="en-GB" w:eastAsia="en-GB"/>
          <w14:ligatures w14:val="none"/>
        </w:rPr>
        <w:t> — with GP share falling and specialist share rising.</w:t>
      </w:r>
    </w:p>
    <w:p w:rsidR="00611CBB" w:rsidRPr="00611CBB" w:rsidRDefault="00611CBB" w:rsidP="00611CBB">
      <w:pPr>
        <w:numPr>
          <w:ilvl w:val="0"/>
          <w:numId w:val="1"/>
        </w:num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color w:val="000000"/>
          <w:kern w:val="0"/>
          <w:sz w:val="22"/>
          <w:szCs w:val="22"/>
          <w:lang w:val="en-GB" w:eastAsia="en-GB"/>
          <w14:ligatures w14:val="none"/>
        </w:rPr>
        <w:t>Hospital costs: </w:t>
      </w:r>
      <w:r w:rsidRPr="00611CBB">
        <w:rPr>
          <w:rFonts w:ascii="Calibri" w:eastAsia="Times New Roman" w:hAnsi="Calibri" w:cs="Calibri"/>
          <w:b/>
          <w:bCs/>
          <w:color w:val="000000"/>
          <w:kern w:val="0"/>
          <w:sz w:val="22"/>
          <w:szCs w:val="22"/>
          <w:lang w:val="en-GB" w:eastAsia="en-GB"/>
          <w14:ligatures w14:val="none"/>
        </w:rPr>
        <w:t>+2.1%</w:t>
      </w:r>
      <w:r w:rsidRPr="00611CBB">
        <w:rPr>
          <w:rFonts w:ascii="Calibri" w:eastAsia="Times New Roman" w:hAnsi="Calibri" w:cs="Calibri"/>
          <w:color w:val="000000"/>
          <w:kern w:val="0"/>
          <w:sz w:val="22"/>
          <w:szCs w:val="22"/>
          <w:lang w:val="en-GB" w:eastAsia="en-GB"/>
          <w14:ligatures w14:val="none"/>
        </w:rPr>
        <w:t> | Medicines: </w:t>
      </w:r>
      <w:r w:rsidRPr="00611CBB">
        <w:rPr>
          <w:rFonts w:ascii="Calibri" w:eastAsia="Times New Roman" w:hAnsi="Calibri" w:cs="Calibri"/>
          <w:b/>
          <w:bCs/>
          <w:color w:val="000000"/>
          <w:kern w:val="0"/>
          <w:sz w:val="22"/>
          <w:szCs w:val="22"/>
          <w:lang w:val="en-GB" w:eastAsia="en-GB"/>
          <w14:ligatures w14:val="none"/>
        </w:rPr>
        <w:t>+2.8%</w:t>
      </w:r>
      <w:r w:rsidRPr="00611CBB">
        <w:rPr>
          <w:rFonts w:ascii="Calibri" w:eastAsia="Times New Roman" w:hAnsi="Calibri" w:cs="Calibri"/>
          <w:color w:val="000000"/>
          <w:kern w:val="0"/>
          <w:sz w:val="22"/>
          <w:szCs w:val="22"/>
          <w:lang w:val="en-GB" w:eastAsia="en-GB"/>
          <w14:ligatures w14:val="none"/>
        </w:rPr>
        <w:t> | “Other services”: </w:t>
      </w:r>
      <w:r w:rsidRPr="00611CBB">
        <w:rPr>
          <w:rFonts w:ascii="Calibri" w:eastAsia="Times New Roman" w:hAnsi="Calibri" w:cs="Calibri"/>
          <w:b/>
          <w:bCs/>
          <w:color w:val="000000"/>
          <w:kern w:val="0"/>
          <w:sz w:val="22"/>
          <w:szCs w:val="22"/>
          <w:lang w:val="en-GB" w:eastAsia="en-GB"/>
          <w14:ligatures w14:val="none"/>
        </w:rPr>
        <w:t>+9%</w:t>
      </w:r>
      <w:r w:rsidRPr="00611CBB">
        <w:rPr>
          <w:rFonts w:ascii="Calibri" w:eastAsia="Times New Roman" w:hAnsi="Calibri" w:cs="Calibri"/>
          <w:color w:val="000000"/>
          <w:kern w:val="0"/>
          <w:sz w:val="22"/>
          <w:szCs w:val="22"/>
          <w:lang w:val="en-GB" w:eastAsia="en-GB"/>
          <w14:ligatures w14:val="none"/>
        </w:rPr>
        <w:t> (unverified, but likely pathology, radiology, oncology).</w:t>
      </w:r>
    </w:p>
    <w:p w:rsidR="00611CBB" w:rsidRPr="00611CBB" w:rsidRDefault="00611CBB" w:rsidP="00611CBB">
      <w:pPr>
        <w:numPr>
          <w:ilvl w:val="0"/>
          <w:numId w:val="1"/>
        </w:num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color w:val="000000"/>
          <w:kern w:val="0"/>
          <w:sz w:val="22"/>
          <w:szCs w:val="22"/>
          <w:lang w:val="en-GB" w:eastAsia="en-GB"/>
          <w14:ligatures w14:val="none"/>
        </w:rPr>
        <w:t>Yet GP and Specialist AHB reimbursements were </w:t>
      </w:r>
      <w:r w:rsidRPr="00611CBB">
        <w:rPr>
          <w:rFonts w:ascii="Calibri" w:eastAsia="Times New Roman" w:hAnsi="Calibri" w:cs="Calibri"/>
          <w:b/>
          <w:bCs/>
          <w:color w:val="000000"/>
          <w:kern w:val="0"/>
          <w:sz w:val="22"/>
          <w:szCs w:val="22"/>
          <w:lang w:val="en-GB" w:eastAsia="en-GB"/>
          <w14:ligatures w14:val="none"/>
        </w:rPr>
        <w:t>slashed from 225% to 150% of NAMAF tariff — a 33% cut</w:t>
      </w:r>
      <w:r w:rsidRPr="00611CBB">
        <w:rPr>
          <w:rFonts w:ascii="Calibri" w:eastAsia="Times New Roman" w:hAnsi="Calibri" w:cs="Calibri"/>
          <w:color w:val="000000"/>
          <w:kern w:val="0"/>
          <w:sz w:val="22"/>
          <w:szCs w:val="22"/>
          <w:lang w:val="en-GB" w:eastAsia="en-GB"/>
          <w14:ligatures w14:val="none"/>
        </w:rPr>
        <w:t xml:space="preserve">. Other professional fees remain capped and suppressed, enabling funds </w:t>
      </w:r>
      <w:r w:rsidRPr="00611CBB">
        <w:rPr>
          <w:rFonts w:ascii="Calibri" w:eastAsia="Times New Roman" w:hAnsi="Calibri" w:cs="Calibri"/>
          <w:color w:val="000000"/>
          <w:kern w:val="0"/>
          <w:sz w:val="22"/>
          <w:szCs w:val="22"/>
          <w:lang w:val="en-GB" w:eastAsia="en-GB"/>
          <w14:ligatures w14:val="none"/>
        </w:rPr>
        <w:lastRenderedPageBreak/>
        <w:t>to post a staggering </w:t>
      </w:r>
      <w:r w:rsidRPr="00611CBB">
        <w:rPr>
          <w:rFonts w:ascii="Calibri" w:eastAsia="Times New Roman" w:hAnsi="Calibri" w:cs="Calibri"/>
          <w:b/>
          <w:bCs/>
          <w:color w:val="000000"/>
          <w:kern w:val="0"/>
          <w:sz w:val="22"/>
          <w:szCs w:val="22"/>
          <w:lang w:val="en-GB" w:eastAsia="en-GB"/>
          <w14:ligatures w14:val="none"/>
        </w:rPr>
        <w:t>N$229.7 million surplus in Q1 2025</w:t>
      </w:r>
      <w:r w:rsidRPr="00611CBB">
        <w:rPr>
          <w:rFonts w:ascii="Calibri" w:eastAsia="Times New Roman" w:hAnsi="Calibri" w:cs="Calibri"/>
          <w:color w:val="000000"/>
          <w:kern w:val="0"/>
          <w:sz w:val="22"/>
          <w:szCs w:val="22"/>
          <w:lang w:val="en-GB" w:eastAsia="en-GB"/>
          <w14:ligatures w14:val="none"/>
        </w:rPr>
        <w:t> — financed almost entirely </w:t>
      </w:r>
      <w:r w:rsidRPr="00611CBB">
        <w:rPr>
          <w:rFonts w:ascii="Calibri" w:eastAsia="Times New Roman" w:hAnsi="Calibri" w:cs="Calibri"/>
          <w:b/>
          <w:bCs/>
          <w:color w:val="000000"/>
          <w:kern w:val="0"/>
          <w:sz w:val="22"/>
          <w:szCs w:val="22"/>
          <w:lang w:val="en-GB" w:eastAsia="en-GB"/>
          <w14:ligatures w14:val="none"/>
        </w:rPr>
        <w:t>by patients and providers</w:t>
      </w:r>
      <w:r w:rsidRPr="00611CBB">
        <w:rPr>
          <w:rFonts w:ascii="Calibri" w:eastAsia="Times New Roman" w:hAnsi="Calibri" w:cs="Calibri"/>
          <w:color w:val="000000"/>
          <w:kern w:val="0"/>
          <w:sz w:val="22"/>
          <w:szCs w:val="22"/>
          <w:lang w:val="en-GB" w:eastAsia="en-GB"/>
          <w14:ligatures w14:val="none"/>
        </w:rPr>
        <w:t>.</w:t>
      </w:r>
    </w:p>
    <w:p w:rsidR="00611CBB" w:rsidRPr="00611CBB" w:rsidRDefault="00611CBB" w:rsidP="00611CBB">
      <w:pPr>
        <w:ind w:left="720"/>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color w:val="000000"/>
          <w:kern w:val="0"/>
          <w:sz w:val="22"/>
          <w:szCs w:val="22"/>
          <w:lang w:val="en-GB" w:eastAsia="en-GB"/>
          <w14:ligatures w14:val="none"/>
        </w:rPr>
        <w:br/>
        <w:t>This is not about fund sustainability. </w:t>
      </w:r>
      <w:r w:rsidRPr="00611CBB">
        <w:rPr>
          <w:rFonts w:ascii="Calibri" w:eastAsia="Times New Roman" w:hAnsi="Calibri" w:cs="Calibri"/>
          <w:b/>
          <w:bCs/>
          <w:color w:val="000000"/>
          <w:kern w:val="0"/>
          <w:sz w:val="22"/>
          <w:szCs w:val="22"/>
          <w:lang w:val="en-GB" w:eastAsia="en-GB"/>
          <w14:ligatures w14:val="none"/>
        </w:rPr>
        <w:t>It is systemic exploitation of the private health care sector!</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color w:val="000000"/>
          <w:kern w:val="0"/>
          <w:sz w:val="22"/>
          <w:szCs w:val="22"/>
          <w:lang w:val="en-GB" w:eastAsia="en-GB"/>
          <w14:ligatures w14:val="none"/>
        </w:rPr>
        <w:t> </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b/>
          <w:bCs/>
          <w:color w:val="000000"/>
          <w:kern w:val="0"/>
          <w:sz w:val="22"/>
          <w:szCs w:val="22"/>
          <w:lang w:eastAsia="en-GB"/>
          <w14:ligatures w14:val="none"/>
        </w:rPr>
        <w:t>3. Why Your Participation Matters</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b/>
          <w:bCs/>
          <w:color w:val="000000"/>
          <w:kern w:val="0"/>
          <w:sz w:val="22"/>
          <w:szCs w:val="22"/>
          <w:lang w:eastAsia="en-GB"/>
          <w14:ligatures w14:val="none"/>
        </w:rPr>
        <w:t> </w:t>
      </w:r>
    </w:p>
    <w:p w:rsidR="00611CBB" w:rsidRPr="00611CBB" w:rsidRDefault="00611CBB" w:rsidP="00611CBB">
      <w:pPr>
        <w:numPr>
          <w:ilvl w:val="0"/>
          <w:numId w:val="2"/>
        </w:num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b/>
          <w:bCs/>
          <w:color w:val="000000"/>
          <w:kern w:val="0"/>
          <w:sz w:val="22"/>
          <w:szCs w:val="22"/>
          <w:lang w:eastAsia="en-GB"/>
          <w14:ligatures w14:val="none"/>
        </w:rPr>
        <w:t>NAMAF and Funds have no legal mandate to set tariffs</w:t>
      </w:r>
      <w:r w:rsidRPr="00611CBB">
        <w:rPr>
          <w:rFonts w:ascii="Calibri" w:eastAsia="Times New Roman" w:hAnsi="Calibri" w:cs="Calibri"/>
          <w:color w:val="000000"/>
          <w:kern w:val="0"/>
          <w:sz w:val="22"/>
          <w:szCs w:val="22"/>
          <w:lang w:eastAsia="en-GB"/>
          <w14:ligatures w14:val="none"/>
        </w:rPr>
        <w:t>, yet for years they impose ceilings by means of an unscientific NAMAF Benchmark Tariff without cost evidence.</w:t>
      </w:r>
    </w:p>
    <w:p w:rsidR="00611CBB" w:rsidRPr="00611CBB" w:rsidRDefault="00611CBB" w:rsidP="00611CBB">
      <w:pPr>
        <w:numPr>
          <w:ilvl w:val="0"/>
          <w:numId w:val="2"/>
        </w:num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b/>
          <w:bCs/>
          <w:color w:val="000000"/>
          <w:kern w:val="0"/>
          <w:sz w:val="22"/>
          <w:szCs w:val="22"/>
          <w:lang w:eastAsia="en-GB"/>
          <w14:ligatures w14:val="none"/>
        </w:rPr>
        <w:t>Without your data</w:t>
      </w:r>
      <w:r w:rsidRPr="00611CBB">
        <w:rPr>
          <w:rFonts w:ascii="Calibri" w:eastAsia="Times New Roman" w:hAnsi="Calibri" w:cs="Calibri"/>
          <w:color w:val="000000"/>
          <w:kern w:val="0"/>
          <w:sz w:val="22"/>
          <w:szCs w:val="22"/>
          <w:lang w:eastAsia="en-GB"/>
          <w14:ligatures w14:val="none"/>
        </w:rPr>
        <w:t>, outdated tariffs and arbitrary cuts will define the sector for years.</w:t>
      </w:r>
    </w:p>
    <w:p w:rsidR="00611CBB" w:rsidRPr="00611CBB" w:rsidRDefault="00611CBB" w:rsidP="00611CBB">
      <w:pPr>
        <w:numPr>
          <w:ilvl w:val="0"/>
          <w:numId w:val="2"/>
        </w:num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color w:val="000000"/>
          <w:kern w:val="0"/>
          <w:sz w:val="22"/>
          <w:szCs w:val="22"/>
          <w:lang w:eastAsia="en-GB"/>
          <w14:ligatures w14:val="none"/>
        </w:rPr>
        <w:t>The </w:t>
      </w:r>
      <w:r w:rsidRPr="00611CBB">
        <w:rPr>
          <w:rFonts w:ascii="Calibri" w:eastAsia="Times New Roman" w:hAnsi="Calibri" w:cs="Calibri"/>
          <w:b/>
          <w:bCs/>
          <w:color w:val="000000"/>
          <w:kern w:val="0"/>
          <w:sz w:val="22"/>
          <w:szCs w:val="22"/>
          <w:lang w:eastAsia="en-GB"/>
          <w14:ligatures w14:val="none"/>
        </w:rPr>
        <w:t>cost study is your only evidence-based tool</w:t>
      </w:r>
      <w:r w:rsidRPr="00611CBB">
        <w:rPr>
          <w:rFonts w:ascii="Calibri" w:eastAsia="Times New Roman" w:hAnsi="Calibri" w:cs="Calibri"/>
          <w:color w:val="000000"/>
          <w:kern w:val="0"/>
          <w:sz w:val="22"/>
          <w:szCs w:val="22"/>
          <w:lang w:eastAsia="en-GB"/>
          <w14:ligatures w14:val="none"/>
        </w:rPr>
        <w:t> to restore fair tariffs.</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color w:val="000000"/>
          <w:kern w:val="0"/>
          <w:sz w:val="22"/>
          <w:szCs w:val="22"/>
          <w:lang w:eastAsia="en-GB"/>
          <w14:ligatures w14:val="none"/>
        </w:rPr>
        <w:t> </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b/>
          <w:bCs/>
          <w:color w:val="000000"/>
          <w:kern w:val="0"/>
          <w:sz w:val="22"/>
          <w:szCs w:val="22"/>
          <w:lang w:eastAsia="en-GB"/>
          <w14:ligatures w14:val="none"/>
        </w:rPr>
        <w:t>4. Ethical Imperative</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b/>
          <w:bCs/>
          <w:color w:val="000000"/>
          <w:kern w:val="0"/>
          <w:sz w:val="22"/>
          <w:szCs w:val="22"/>
          <w:lang w:eastAsia="en-GB"/>
          <w14:ligatures w14:val="none"/>
        </w:rPr>
        <w:t> </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i/>
          <w:iCs/>
          <w:color w:val="000000"/>
          <w:kern w:val="0"/>
          <w:sz w:val="22"/>
          <w:szCs w:val="22"/>
          <w:lang w:eastAsia="en-GB"/>
          <w14:ligatures w14:val="none"/>
        </w:rPr>
        <w:t>“A just wage is the legitimate fruit of work. To refuse or withhold it can be a grave injustice.” </w:t>
      </w:r>
      <w:r w:rsidRPr="00611CBB">
        <w:rPr>
          <w:rFonts w:ascii="Calibri" w:eastAsia="Times New Roman" w:hAnsi="Calibri" w:cs="Calibri"/>
          <w:color w:val="000000"/>
          <w:kern w:val="0"/>
          <w:sz w:val="22"/>
          <w:szCs w:val="22"/>
          <w:lang w:eastAsia="en-GB"/>
          <w14:ligatures w14:val="none"/>
        </w:rPr>
        <w:t>— Catechism of the Catholic Church §2434</w:t>
      </w:r>
      <w:r w:rsidRPr="00611CBB">
        <w:rPr>
          <w:rFonts w:ascii="Calibri" w:eastAsia="Times New Roman" w:hAnsi="Calibri" w:cs="Calibri"/>
          <w:color w:val="000000"/>
          <w:kern w:val="0"/>
          <w:sz w:val="22"/>
          <w:szCs w:val="22"/>
          <w:lang w:eastAsia="en-GB"/>
          <w14:ligatures w14:val="none"/>
        </w:rPr>
        <w:br/>
      </w:r>
      <w:r w:rsidRPr="00611CBB">
        <w:rPr>
          <w:rFonts w:ascii="Calibri" w:eastAsia="Times New Roman" w:hAnsi="Calibri" w:cs="Calibri"/>
          <w:color w:val="000000"/>
          <w:kern w:val="0"/>
          <w:sz w:val="22"/>
          <w:szCs w:val="22"/>
          <w:lang w:eastAsia="en-GB"/>
          <w14:ligatures w14:val="none"/>
        </w:rPr>
        <w:br/>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color w:val="000000"/>
          <w:kern w:val="0"/>
          <w:sz w:val="22"/>
          <w:szCs w:val="22"/>
          <w:lang w:eastAsia="en-GB"/>
          <w14:ligatures w14:val="none"/>
        </w:rPr>
        <w:t>Healthcare is not charity—it is a profession. </w:t>
      </w:r>
      <w:r w:rsidRPr="00611CBB">
        <w:rPr>
          <w:rFonts w:ascii="Calibri" w:eastAsia="Times New Roman" w:hAnsi="Calibri" w:cs="Calibri"/>
          <w:b/>
          <w:bCs/>
          <w:color w:val="000000"/>
          <w:kern w:val="0"/>
          <w:sz w:val="22"/>
          <w:szCs w:val="22"/>
          <w:lang w:eastAsia="en-GB"/>
          <w14:ligatures w14:val="none"/>
        </w:rPr>
        <w:t>Underfunding it is morally indefensible.</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b/>
          <w:bCs/>
          <w:color w:val="000000"/>
          <w:kern w:val="0"/>
          <w:sz w:val="22"/>
          <w:szCs w:val="22"/>
          <w:lang w:eastAsia="en-GB"/>
          <w14:ligatures w14:val="none"/>
        </w:rPr>
        <w:t> </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b/>
          <w:bCs/>
          <w:color w:val="000000"/>
          <w:kern w:val="0"/>
          <w:sz w:val="22"/>
          <w:szCs w:val="22"/>
          <w:lang w:eastAsia="en-GB"/>
          <w14:ligatures w14:val="none"/>
        </w:rPr>
        <w:t>5. What you need to do</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b/>
          <w:bCs/>
          <w:color w:val="000000"/>
          <w:kern w:val="0"/>
          <w:sz w:val="22"/>
          <w:szCs w:val="22"/>
          <w:lang w:eastAsia="en-GB"/>
          <w14:ligatures w14:val="none"/>
        </w:rPr>
        <w:t> </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b/>
          <w:bCs/>
          <w:color w:val="000000"/>
          <w:kern w:val="0"/>
          <w:sz w:val="22"/>
          <w:szCs w:val="22"/>
          <w:lang w:val="en-GB" w:eastAsia="en-GB"/>
          <w14:ligatures w14:val="none"/>
        </w:rPr>
        <w:t>SILENCE SUSTAINS THE SYSTEM. YOUR DATA CAN CHANGE IT.</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b/>
          <w:bCs/>
          <w:color w:val="000000"/>
          <w:kern w:val="0"/>
          <w:sz w:val="22"/>
          <w:szCs w:val="22"/>
          <w:lang w:val="en-GB" w:eastAsia="en-GB"/>
          <w14:ligatures w14:val="none"/>
        </w:rPr>
        <w:br/>
        <w:t>Contributions received so far mean nothing without a representative sample. If we don’t reach the minimum threshold, the cost study fails — and NAMAF’s flawed tariffs remain the law of the land.</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b/>
          <w:bCs/>
          <w:color w:val="000000"/>
          <w:kern w:val="0"/>
          <w:sz w:val="22"/>
          <w:szCs w:val="22"/>
          <w:lang w:eastAsia="en-GB"/>
          <w14:ligatures w14:val="none"/>
        </w:rPr>
        <w:t> </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b/>
          <w:bCs/>
          <w:color w:val="FF0000"/>
          <w:kern w:val="0"/>
          <w:sz w:val="22"/>
          <w:szCs w:val="22"/>
          <w:lang w:val="en-GB" w:eastAsia="en-GB"/>
          <w14:ligatures w14:val="none"/>
        </w:rPr>
        <w:t>PLEASE!!!!!</w:t>
      </w:r>
      <w:r w:rsidRPr="00611CBB">
        <w:rPr>
          <w:rFonts w:ascii="Calibri" w:eastAsia="Times New Roman" w:hAnsi="Calibri" w:cs="Calibri"/>
          <w:color w:val="FF0000"/>
          <w:kern w:val="0"/>
          <w:sz w:val="22"/>
          <w:szCs w:val="22"/>
          <w:lang w:val="en-GB" w:eastAsia="en-GB"/>
          <w14:ligatures w14:val="none"/>
        </w:rPr>
        <w:t> </w:t>
      </w:r>
      <w:r w:rsidRPr="00611CBB">
        <w:rPr>
          <w:rFonts w:ascii="Calibri" w:eastAsia="Times New Roman" w:hAnsi="Calibri" w:cs="Calibri"/>
          <w:color w:val="000000"/>
          <w:kern w:val="0"/>
          <w:sz w:val="22"/>
          <w:szCs w:val="22"/>
          <w:lang w:val="en-GB" w:eastAsia="en-GB"/>
          <w14:ligatures w14:val="none"/>
        </w:rPr>
        <w:t>Submit your practice cost data either personally or through your accountant by </w:t>
      </w:r>
      <w:r w:rsidRPr="00611CBB">
        <w:rPr>
          <w:rFonts w:ascii="Calibri" w:eastAsia="Times New Roman" w:hAnsi="Calibri" w:cs="Calibri"/>
          <w:b/>
          <w:bCs/>
          <w:color w:val="FF0000"/>
          <w:kern w:val="0"/>
          <w:sz w:val="22"/>
          <w:szCs w:val="22"/>
          <w:lang w:val="en-GB" w:eastAsia="en-GB"/>
          <w14:ligatures w14:val="none"/>
        </w:rPr>
        <w:t>20 July 2025</w:t>
      </w:r>
      <w:r w:rsidRPr="00611CBB">
        <w:rPr>
          <w:rFonts w:ascii="Calibri" w:eastAsia="Times New Roman" w:hAnsi="Calibri" w:cs="Calibri"/>
          <w:color w:val="FF0000"/>
          <w:kern w:val="0"/>
          <w:sz w:val="22"/>
          <w:szCs w:val="22"/>
          <w:lang w:val="en-GB" w:eastAsia="en-GB"/>
          <w14:ligatures w14:val="none"/>
        </w:rPr>
        <w:t> </w:t>
      </w:r>
      <w:r w:rsidRPr="00611CBB">
        <w:rPr>
          <w:rFonts w:ascii="Calibri" w:eastAsia="Times New Roman" w:hAnsi="Calibri" w:cs="Calibri"/>
          <w:color w:val="000000"/>
          <w:kern w:val="0"/>
          <w:sz w:val="22"/>
          <w:szCs w:val="22"/>
          <w:lang w:val="en-GB" w:eastAsia="en-GB"/>
          <w14:ligatures w14:val="none"/>
        </w:rPr>
        <w:t xml:space="preserve">to </w:t>
      </w:r>
      <w:proofErr w:type="spellStart"/>
      <w:r w:rsidRPr="00611CBB">
        <w:rPr>
          <w:rFonts w:ascii="Calibri" w:eastAsia="Times New Roman" w:hAnsi="Calibri" w:cs="Calibri"/>
          <w:color w:val="000000"/>
          <w:kern w:val="0"/>
          <w:sz w:val="22"/>
          <w:szCs w:val="22"/>
          <w:lang w:val="en-GB" w:eastAsia="en-GB"/>
          <w14:ligatures w14:val="none"/>
        </w:rPr>
        <w:t>Healthman</w:t>
      </w:r>
      <w:proofErr w:type="spellEnd"/>
      <w:r w:rsidRPr="00611CBB">
        <w:rPr>
          <w:rFonts w:ascii="Calibri" w:eastAsia="Times New Roman" w:hAnsi="Calibri" w:cs="Calibri"/>
          <w:color w:val="000000"/>
          <w:kern w:val="0"/>
          <w:sz w:val="22"/>
          <w:szCs w:val="22"/>
          <w:lang w:val="en-GB" w:eastAsia="en-GB"/>
          <w14:ligatures w14:val="none"/>
        </w:rPr>
        <w:t xml:space="preserve"> — we </w:t>
      </w:r>
      <w:r w:rsidRPr="00611CBB">
        <w:rPr>
          <w:rFonts w:ascii="Calibri" w:eastAsia="Times New Roman" w:hAnsi="Calibri" w:cs="Calibri"/>
          <w:b/>
          <w:bCs/>
          <w:color w:val="000000"/>
          <w:kern w:val="0"/>
          <w:sz w:val="22"/>
          <w:szCs w:val="22"/>
          <w:lang w:val="en-GB" w:eastAsia="en-GB"/>
          <w14:ligatures w14:val="none"/>
        </w:rPr>
        <w:t>still need 80 more submissions from GPs, Specialists, Speech Therapists, Occupational Therapists, and Psychologists</w:t>
      </w:r>
      <w:r w:rsidRPr="00611CBB">
        <w:rPr>
          <w:rFonts w:ascii="Calibri" w:eastAsia="Times New Roman" w:hAnsi="Calibri" w:cs="Calibri"/>
          <w:color w:val="000000"/>
          <w:kern w:val="0"/>
          <w:sz w:val="22"/>
          <w:szCs w:val="22"/>
          <w:lang w:val="en-GB" w:eastAsia="en-GB"/>
          <w14:ligatures w14:val="none"/>
        </w:rPr>
        <w:t>. </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color w:val="000000"/>
          <w:kern w:val="0"/>
          <w:sz w:val="22"/>
          <w:szCs w:val="22"/>
          <w:lang w:val="en-GB" w:eastAsia="en-GB"/>
          <w14:ligatures w14:val="none"/>
        </w:rPr>
        <w:t> </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color w:val="000000"/>
          <w:kern w:val="0"/>
          <w:sz w:val="22"/>
          <w:szCs w:val="22"/>
          <w:lang w:val="en-GB" w:eastAsia="en-GB"/>
          <w14:ligatures w14:val="none"/>
        </w:rPr>
        <w:t>Your participation is CRUCIAL; it’s the only way to secure an evidence-based tariff that reflects the real cost of care. </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color w:val="000000"/>
          <w:kern w:val="0"/>
          <w:sz w:val="22"/>
          <w:szCs w:val="22"/>
          <w:lang w:val="en-GB" w:eastAsia="en-GB"/>
          <w14:ligatures w14:val="none"/>
        </w:rPr>
        <w:t> </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b/>
          <w:bCs/>
          <w:color w:val="000000"/>
          <w:kern w:val="0"/>
          <w:sz w:val="22"/>
          <w:szCs w:val="22"/>
          <w:lang w:val="en-GB" w:eastAsia="en-GB"/>
          <w14:ligatures w14:val="none"/>
        </w:rPr>
        <w:t>No data = No voice = Bleak future for private practice.</w:t>
      </w:r>
      <w:r w:rsidRPr="00611CBB">
        <w:rPr>
          <w:rFonts w:ascii="Calibri" w:eastAsia="Times New Roman" w:hAnsi="Calibri" w:cs="Calibri"/>
          <w:b/>
          <w:bCs/>
          <w:color w:val="000000"/>
          <w:kern w:val="0"/>
          <w:sz w:val="22"/>
          <w:szCs w:val="22"/>
          <w:lang w:eastAsia="en-GB"/>
          <w14:ligatures w14:val="none"/>
        </w:rPr>
        <w:br/>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color w:val="000000"/>
          <w:kern w:val="0"/>
          <w:sz w:val="22"/>
          <w:szCs w:val="22"/>
          <w:lang w:eastAsia="en-GB"/>
          <w14:ligatures w14:val="none"/>
        </w:rPr>
        <w:t>Kind regards</w:t>
      </w:r>
    </w:p>
    <w:p w:rsidR="00611CBB" w:rsidRPr="00611CBB" w:rsidRDefault="00611CBB" w:rsidP="00611CBB">
      <w:pPr>
        <w:rPr>
          <w:rFonts w:ascii="Calibri" w:eastAsia="Times New Roman" w:hAnsi="Calibri" w:cs="Calibri"/>
          <w:color w:val="000000"/>
          <w:kern w:val="0"/>
          <w:sz w:val="22"/>
          <w:szCs w:val="22"/>
          <w:lang w:eastAsia="en-GB"/>
          <w14:ligatures w14:val="none"/>
        </w:rPr>
      </w:pPr>
      <w:proofErr w:type="spellStart"/>
      <w:r w:rsidRPr="00611CBB">
        <w:rPr>
          <w:rFonts w:ascii="Calibri" w:eastAsia="Times New Roman" w:hAnsi="Calibri" w:cs="Calibri"/>
          <w:b/>
          <w:bCs/>
          <w:color w:val="000000"/>
          <w:kern w:val="0"/>
          <w:sz w:val="22"/>
          <w:szCs w:val="22"/>
          <w:lang w:val="de-DE" w:eastAsia="en-GB"/>
          <w14:ligatures w14:val="none"/>
        </w:rPr>
        <w:t>Dr</w:t>
      </w:r>
      <w:proofErr w:type="spellEnd"/>
      <w:r w:rsidRPr="00611CBB">
        <w:rPr>
          <w:rFonts w:ascii="Calibri" w:eastAsia="Times New Roman" w:hAnsi="Calibri" w:cs="Calibri"/>
          <w:b/>
          <w:bCs/>
          <w:color w:val="000000"/>
          <w:kern w:val="0"/>
          <w:sz w:val="22"/>
          <w:szCs w:val="22"/>
          <w:lang w:val="de-DE" w:eastAsia="en-GB"/>
          <w14:ligatures w14:val="none"/>
        </w:rPr>
        <w:t xml:space="preserve"> Jürgen Hoffmann</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b/>
          <w:bCs/>
          <w:color w:val="000000"/>
          <w:kern w:val="0"/>
          <w:sz w:val="22"/>
          <w:szCs w:val="22"/>
          <w:lang w:eastAsia="en-GB"/>
          <w14:ligatures w14:val="none"/>
        </w:rPr>
        <w:t>CEO: NAMIBIA PRIVATE PRACTITIONERS FORUM</w:t>
      </w:r>
    </w:p>
    <w:p w:rsidR="00611CBB" w:rsidRPr="00611CBB" w:rsidRDefault="00611CBB" w:rsidP="00611CBB">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b/>
          <w:bCs/>
          <w:color w:val="000000"/>
          <w:kern w:val="0"/>
          <w:sz w:val="22"/>
          <w:szCs w:val="22"/>
          <w:lang w:eastAsia="en-GB"/>
          <w14:ligatures w14:val="none"/>
        </w:rPr>
        <w:t>Cell: 081 1242884</w:t>
      </w:r>
    </w:p>
    <w:p w:rsidR="003003F6" w:rsidRPr="00611CBB" w:rsidRDefault="00611CBB" w:rsidP="003003F6">
      <w:pPr>
        <w:rPr>
          <w:rFonts w:ascii="Calibri" w:eastAsia="Times New Roman" w:hAnsi="Calibri" w:cs="Calibri"/>
          <w:color w:val="000000"/>
          <w:kern w:val="0"/>
          <w:sz w:val="22"/>
          <w:szCs w:val="22"/>
          <w:lang w:eastAsia="en-GB"/>
          <w14:ligatures w14:val="none"/>
        </w:rPr>
      </w:pPr>
      <w:r w:rsidRPr="00611CBB">
        <w:rPr>
          <w:rFonts w:ascii="Calibri" w:eastAsia="Times New Roman" w:hAnsi="Calibri" w:cs="Calibri"/>
          <w:b/>
          <w:bCs/>
          <w:color w:val="000000"/>
          <w:kern w:val="0"/>
          <w:sz w:val="22"/>
          <w:szCs w:val="22"/>
          <w:lang w:eastAsia="en-GB"/>
          <w14:ligatures w14:val="none"/>
        </w:rPr>
        <w:t>Email:</w:t>
      </w:r>
      <w:r w:rsidRPr="00611CBB">
        <w:rPr>
          <w:rFonts w:ascii="Calibri" w:eastAsia="Times New Roman" w:hAnsi="Calibri" w:cs="Calibri"/>
          <w:color w:val="000000"/>
          <w:kern w:val="0"/>
          <w:sz w:val="22"/>
          <w:szCs w:val="22"/>
          <w:lang w:eastAsia="en-GB"/>
          <w14:ligatures w14:val="none"/>
        </w:rPr>
        <w:t> </w:t>
      </w:r>
      <w:hyperlink r:id="rId7" w:history="1">
        <w:r w:rsidRPr="00611CBB">
          <w:rPr>
            <w:rFonts w:ascii="Calibri" w:eastAsia="Times New Roman" w:hAnsi="Calibri" w:cs="Calibri"/>
            <w:color w:val="0000FF"/>
            <w:kern w:val="0"/>
            <w:sz w:val="22"/>
            <w:szCs w:val="22"/>
            <w:u w:val="single"/>
            <w:lang w:eastAsia="en-GB"/>
            <w14:ligatures w14:val="none"/>
          </w:rPr>
          <w:t>ceo@nppf.info</w:t>
        </w:r>
      </w:hyperlink>
    </w:p>
    <w:sectPr w:rsidR="003003F6" w:rsidRPr="00611CB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59B8" w:rsidRDefault="009959B8" w:rsidP="003003F6">
      <w:r>
        <w:separator/>
      </w:r>
    </w:p>
  </w:endnote>
  <w:endnote w:type="continuationSeparator" w:id="0">
    <w:p w:rsidR="009959B8" w:rsidRDefault="009959B8" w:rsidP="0030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527" w:rsidRDefault="00301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1DCB" w:rsidRPr="005B71E6" w:rsidRDefault="00971DCB" w:rsidP="00971DCB">
    <w:pPr>
      <w:pStyle w:val="Footer"/>
      <w:jc w:val="center"/>
      <w:rPr>
        <w:rFonts w:cstheme="minorHAnsi"/>
        <w:sz w:val="20"/>
        <w:lang w:val="en-ZA"/>
      </w:rPr>
    </w:pPr>
    <w:r w:rsidRPr="005B71E6">
      <w:rPr>
        <w:rFonts w:cstheme="minorHAnsi"/>
        <w:sz w:val="20"/>
        <w:lang w:val="en-ZA"/>
      </w:rPr>
      <w:t>No. 5 Louis Raymond Street, PO Box 11618, Windhoek, Namibia.</w:t>
    </w:r>
    <w:r w:rsidRPr="005B71E6">
      <w:rPr>
        <w:rFonts w:cstheme="minorHAnsi"/>
      </w:rPr>
      <w:t xml:space="preserve"> </w:t>
    </w:r>
    <w:r w:rsidRPr="005B71E6">
      <w:rPr>
        <w:rFonts w:cstheme="minorHAnsi"/>
        <w:sz w:val="20"/>
        <w:lang w:val="en-ZA"/>
      </w:rPr>
      <w:t>Telephone: (+264) 811460814</w:t>
    </w:r>
    <w:r>
      <w:rPr>
        <w:rFonts w:cstheme="minorHAnsi"/>
        <w:sz w:val="20"/>
        <w:lang w:val="en-ZA"/>
      </w:rPr>
      <w:t xml:space="preserve">,                  </w:t>
    </w:r>
    <w:r w:rsidRPr="00DB25AD">
      <w:rPr>
        <w:rFonts w:cstheme="minorHAnsi"/>
        <w:b/>
        <w:bCs/>
        <w:sz w:val="20"/>
        <w:lang w:val="en-ZA"/>
      </w:rPr>
      <w:t>We</w:t>
    </w:r>
    <w:r w:rsidRPr="00DB25AD">
      <w:rPr>
        <w:b/>
        <w:bCs/>
        <w:lang w:val="en-ZA"/>
      </w:rPr>
      <w:t>bsite</w:t>
    </w:r>
    <w:r>
      <w:rPr>
        <w:lang w:val="en-ZA"/>
      </w:rPr>
      <w:t>:</w:t>
    </w:r>
    <w:r w:rsidRPr="0011031B">
      <w:rPr>
        <w:lang w:val="en-ZA"/>
      </w:rPr>
      <w:t xml:space="preserve">  </w:t>
    </w:r>
    <w:hyperlink r:id="rId1" w:history="1">
      <w:r w:rsidRPr="0011031B">
        <w:rPr>
          <w:rStyle w:val="Hyperlink"/>
        </w:rPr>
        <w:t>https://nppf.info</w:t>
      </w:r>
    </w:hyperlink>
    <w:r>
      <w:t xml:space="preserve">       </w:t>
    </w:r>
    <w:r w:rsidRPr="00DB25AD">
      <w:rPr>
        <w:b/>
        <w:bCs/>
      </w:rPr>
      <w:t>Company Reg No:</w:t>
    </w:r>
    <w:r w:rsidRPr="00DB25AD">
      <w:t xml:space="preserve"> 21/2012/0830</w:t>
    </w:r>
    <w:r>
      <w:t xml:space="preserve"> </w:t>
    </w:r>
  </w:p>
  <w:p w:rsidR="00971DCB" w:rsidRPr="004A2B7C" w:rsidRDefault="00971DCB" w:rsidP="00971DCB">
    <w:pPr>
      <w:pStyle w:val="Footer"/>
      <w:jc w:val="center"/>
      <w:rPr>
        <w:rFonts w:cstheme="minorHAnsi"/>
        <w:sz w:val="20"/>
        <w:lang w:val="en-ZA"/>
      </w:rPr>
    </w:pPr>
    <w:r w:rsidRPr="004A2B7C">
      <w:rPr>
        <w:rFonts w:cstheme="minorHAnsi"/>
        <w:sz w:val="20"/>
        <w:lang w:val="en-ZA"/>
      </w:rPr>
      <w:t xml:space="preserve">Directors: Dr J Hoffmann, Dr N </w:t>
    </w:r>
    <w:proofErr w:type="spellStart"/>
    <w:r w:rsidRPr="004A2B7C">
      <w:rPr>
        <w:rFonts w:cstheme="minorHAnsi"/>
        <w:sz w:val="20"/>
        <w:lang w:val="en-ZA"/>
      </w:rPr>
      <w:t>Afshani</w:t>
    </w:r>
    <w:proofErr w:type="spellEnd"/>
    <w:r w:rsidRPr="004A2B7C">
      <w:rPr>
        <w:rFonts w:cstheme="minorHAnsi"/>
        <w:sz w:val="20"/>
        <w:lang w:val="en-ZA"/>
      </w:rPr>
      <w:t xml:space="preserve">, Dr S Van Rooyen, Dr B </w:t>
    </w:r>
    <w:proofErr w:type="spellStart"/>
    <w:r w:rsidRPr="004A2B7C">
      <w:rPr>
        <w:rFonts w:cstheme="minorHAnsi"/>
        <w:sz w:val="20"/>
        <w:lang w:val="en-ZA"/>
      </w:rPr>
      <w:t>Bruwer</w:t>
    </w:r>
    <w:proofErr w:type="spellEnd"/>
    <w:r w:rsidRPr="004A2B7C">
      <w:rPr>
        <w:rFonts w:cstheme="minorHAnsi"/>
        <w:sz w:val="20"/>
        <w:lang w:val="en-ZA"/>
      </w:rPr>
      <w:t xml:space="preserve">, Dr J Jacobs, Mrs C von der </w:t>
    </w:r>
    <w:proofErr w:type="spellStart"/>
    <w:r w:rsidRPr="004A2B7C">
      <w:rPr>
        <w:rFonts w:cstheme="minorHAnsi"/>
        <w:sz w:val="20"/>
        <w:lang w:val="en-ZA"/>
      </w:rPr>
      <w:t>Heiden</w:t>
    </w:r>
    <w:proofErr w:type="spellEnd"/>
  </w:p>
  <w:p w:rsidR="003003F6" w:rsidRDefault="003003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527" w:rsidRDefault="00301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59B8" w:rsidRDefault="009959B8" w:rsidP="003003F6">
      <w:r>
        <w:separator/>
      </w:r>
    </w:p>
  </w:footnote>
  <w:footnote w:type="continuationSeparator" w:id="0">
    <w:p w:rsidR="009959B8" w:rsidRDefault="009959B8" w:rsidP="00300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527" w:rsidRDefault="00301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03F6" w:rsidRDefault="003003F6">
    <w:pPr>
      <w:pStyle w:val="Header"/>
    </w:pPr>
    <w:r>
      <w:rPr>
        <w:b/>
        <w:noProof/>
        <w:lang w:val="en-US"/>
      </w:rPr>
      <w:drawing>
        <wp:anchor distT="0" distB="0" distL="114300" distR="114300" simplePos="0" relativeHeight="251659264" behindDoc="1" locked="0" layoutInCell="1" allowOverlap="1" wp14:anchorId="69822FAA" wp14:editId="426B8D69">
          <wp:simplePos x="0" y="0"/>
          <wp:positionH relativeFrom="page">
            <wp:posOffset>16510</wp:posOffset>
          </wp:positionH>
          <wp:positionV relativeFrom="page">
            <wp:posOffset>24765</wp:posOffset>
          </wp:positionV>
          <wp:extent cx="7546077" cy="9892800"/>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745"/>
                  <a:stretch/>
                </pic:blipFill>
                <pic:spPr bwMode="auto">
                  <a:xfrm>
                    <a:off x="0" y="0"/>
                    <a:ext cx="7546077" cy="989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3003F6" w:rsidRDefault="003003F6">
    <w:pPr>
      <w:pStyle w:val="Header"/>
    </w:pPr>
  </w:p>
  <w:p w:rsidR="003003F6" w:rsidRDefault="003003F6">
    <w:pPr>
      <w:pStyle w:val="Header"/>
    </w:pPr>
  </w:p>
  <w:p w:rsidR="003003F6" w:rsidRDefault="003003F6">
    <w:pPr>
      <w:pStyle w:val="Header"/>
    </w:pPr>
  </w:p>
  <w:p w:rsidR="003003F6" w:rsidRDefault="003003F6">
    <w:pPr>
      <w:pStyle w:val="Header"/>
    </w:pPr>
  </w:p>
  <w:p w:rsidR="003003F6" w:rsidRDefault="003003F6">
    <w:pPr>
      <w:pStyle w:val="Header"/>
    </w:pPr>
  </w:p>
  <w:p w:rsidR="003003F6" w:rsidRDefault="003003F6">
    <w:pPr>
      <w:pStyle w:val="Header"/>
    </w:pPr>
  </w:p>
  <w:p w:rsidR="003003F6" w:rsidRDefault="003003F6">
    <w:pPr>
      <w:pStyle w:val="Header"/>
    </w:pPr>
  </w:p>
  <w:p w:rsidR="003003F6" w:rsidRDefault="003003F6">
    <w:pPr>
      <w:pStyle w:val="Header"/>
    </w:pPr>
  </w:p>
  <w:p w:rsidR="003003F6" w:rsidRDefault="00300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527" w:rsidRDefault="00301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A7F1F"/>
    <w:multiLevelType w:val="multilevel"/>
    <w:tmpl w:val="1CDA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97428D"/>
    <w:multiLevelType w:val="multilevel"/>
    <w:tmpl w:val="CE9E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6699411">
    <w:abstractNumId w:val="1"/>
  </w:num>
  <w:num w:numId="2" w16cid:durableId="1532723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BB"/>
    <w:rsid w:val="003003F6"/>
    <w:rsid w:val="00301527"/>
    <w:rsid w:val="003202D3"/>
    <w:rsid w:val="00611CBB"/>
    <w:rsid w:val="008B2FDC"/>
    <w:rsid w:val="0091324A"/>
    <w:rsid w:val="00971DCB"/>
    <w:rsid w:val="009959B8"/>
    <w:rsid w:val="00BC63CD"/>
    <w:rsid w:val="00C9336A"/>
    <w:rsid w:val="00E64D63"/>
    <w:rsid w:val="00F31831"/>
  </w:rsids>
  <m:mathPr>
    <m:mathFont m:val="Cambria Math"/>
    <m:brkBin m:val="before"/>
    <m:brkBinSub m:val="--"/>
    <m:smallFrac m:val="0"/>
    <m:dispDef/>
    <m:lMargin m:val="0"/>
    <m:rMargin m:val="0"/>
    <m:defJc m:val="centerGroup"/>
    <m:wrapIndent m:val="1440"/>
    <m:intLim m:val="subSup"/>
    <m:naryLim m:val="undOvr"/>
  </m:mathPr>
  <w:themeFontLang w:val="en-NA"/>
  <w:clrSchemeMapping w:bg1="light1" w:t1="dark1" w:bg2="light2" w:t2="dark2" w:accent1="accent1" w:accent2="accent2" w:accent3="accent3" w:accent4="accent4" w:accent5="accent5" w:accent6="accent6" w:hyperlink="hyperlink" w:followedHyperlink="followedHyperlink"/>
  <w:decimalSymbol w:val="."/>
  <w:listSeparator w:val=","/>
  <w14:docId w14:val="0E9CAB75"/>
  <w15:chartTrackingRefBased/>
  <w15:docId w15:val="{D79A9C99-C761-294B-9CB5-3764B58D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3F6"/>
    <w:pPr>
      <w:tabs>
        <w:tab w:val="center" w:pos="4513"/>
        <w:tab w:val="right" w:pos="9026"/>
      </w:tabs>
    </w:pPr>
  </w:style>
  <w:style w:type="character" w:customStyle="1" w:styleId="HeaderChar">
    <w:name w:val="Header Char"/>
    <w:basedOn w:val="DefaultParagraphFont"/>
    <w:link w:val="Header"/>
    <w:uiPriority w:val="99"/>
    <w:rsid w:val="003003F6"/>
  </w:style>
  <w:style w:type="paragraph" w:styleId="Footer">
    <w:name w:val="footer"/>
    <w:basedOn w:val="Normal"/>
    <w:link w:val="FooterChar"/>
    <w:uiPriority w:val="99"/>
    <w:unhideWhenUsed/>
    <w:rsid w:val="003003F6"/>
    <w:pPr>
      <w:tabs>
        <w:tab w:val="center" w:pos="4513"/>
        <w:tab w:val="right" w:pos="9026"/>
      </w:tabs>
    </w:pPr>
  </w:style>
  <w:style w:type="character" w:customStyle="1" w:styleId="FooterChar">
    <w:name w:val="Footer Char"/>
    <w:basedOn w:val="DefaultParagraphFont"/>
    <w:link w:val="Footer"/>
    <w:uiPriority w:val="99"/>
    <w:rsid w:val="003003F6"/>
  </w:style>
  <w:style w:type="character" w:styleId="Hyperlink">
    <w:name w:val="Hyperlink"/>
    <w:basedOn w:val="DefaultParagraphFont"/>
    <w:uiPriority w:val="99"/>
    <w:unhideWhenUsed/>
    <w:rsid w:val="003003F6"/>
    <w:rPr>
      <w:color w:val="0563C1" w:themeColor="hyperlink"/>
      <w:u w:val="single"/>
    </w:rPr>
  </w:style>
  <w:style w:type="paragraph" w:styleId="ListParagraph">
    <w:name w:val="List Paragraph"/>
    <w:basedOn w:val="Normal"/>
    <w:uiPriority w:val="34"/>
    <w:qFormat/>
    <w:rsid w:val="003003F6"/>
    <w:pPr>
      <w:spacing w:after="200" w:line="276" w:lineRule="auto"/>
      <w:ind w:left="720"/>
      <w:contextualSpacing/>
    </w:pPr>
    <w:rPr>
      <w:rFonts w:ascii="Calibri" w:eastAsia="Calibri" w:hAnsi="Calibri" w:cs="Times New Roman"/>
      <w:kern w:val="0"/>
      <w:sz w:val="22"/>
      <w:szCs w:val="22"/>
      <w:lang w:val="en-GB"/>
      <w14:ligatures w14:val="none"/>
    </w:rPr>
  </w:style>
  <w:style w:type="character" w:styleId="UnresolvedMention">
    <w:name w:val="Unresolved Mention"/>
    <w:basedOn w:val="DefaultParagraphFont"/>
    <w:uiPriority w:val="99"/>
    <w:semiHidden/>
    <w:unhideWhenUsed/>
    <w:rsid w:val="003003F6"/>
    <w:rPr>
      <w:color w:val="605E5C"/>
      <w:shd w:val="clear" w:color="auto" w:fill="E1DFDD"/>
    </w:rPr>
  </w:style>
  <w:style w:type="character" w:customStyle="1" w:styleId="apple-converted-space">
    <w:name w:val="apple-converted-space"/>
    <w:basedOn w:val="DefaultParagraphFont"/>
    <w:rsid w:val="00611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13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eo@nppf.inf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nppf.inf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uraafshani/Desktop/NPPF%20and%20related/NPPF%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NPPF TEMPLATE .dotx</Template>
  <TotalTime>1</TotalTime>
  <Pages>2</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Nura Afshani</cp:lastModifiedBy>
  <cp:revision>1</cp:revision>
  <dcterms:created xsi:type="dcterms:W3CDTF">2025-07-23T06:14:00Z</dcterms:created>
  <dcterms:modified xsi:type="dcterms:W3CDTF">2025-07-23T06:15:00Z</dcterms:modified>
</cp:coreProperties>
</file>