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Dear Colleagues,</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xml:space="preserve">One of </w:t>
      </w:r>
      <w:r w:rsidRPr="00E1573D">
        <w:rPr>
          <w:rFonts w:ascii="Calibri" w:eastAsia="Times New Roman" w:hAnsi="Calibri" w:cs="Calibri"/>
          <w:b/>
          <w:bCs/>
          <w:color w:val="000000"/>
          <w:kern w:val="0"/>
          <w:sz w:val="22"/>
          <w:szCs w:val="22"/>
          <w:lang w:eastAsia="en-GB"/>
          <w14:ligatures w14:val="none"/>
        </w:rPr>
        <w:t>NPPF’s biggest concerns</w:t>
      </w:r>
      <w:r w:rsidRPr="00E1573D">
        <w:rPr>
          <w:rFonts w:ascii="Calibri" w:eastAsia="Times New Roman" w:hAnsi="Calibri" w:cs="Calibri"/>
          <w:color w:val="000000"/>
          <w:kern w:val="0"/>
          <w:sz w:val="22"/>
          <w:szCs w:val="22"/>
          <w:lang w:eastAsia="en-GB"/>
          <w14:ligatures w14:val="none"/>
        </w:rPr>
        <w:t xml:space="preserve"> remains the actions of statutory bodies that disadvantage the </w:t>
      </w:r>
      <w:r w:rsidRPr="00E1573D">
        <w:rPr>
          <w:rFonts w:ascii="Calibri" w:eastAsia="Times New Roman" w:hAnsi="Calibri" w:cs="Calibri"/>
          <w:b/>
          <w:bCs/>
          <w:color w:val="000000"/>
          <w:kern w:val="0"/>
          <w:sz w:val="22"/>
          <w:szCs w:val="22"/>
          <w:lang w:eastAsia="en-GB"/>
          <w14:ligatures w14:val="none"/>
        </w:rPr>
        <w:t>practitioner–patient relationship</w:t>
      </w:r>
      <w:r w:rsidRPr="00E1573D">
        <w:rPr>
          <w:rFonts w:ascii="Calibri" w:eastAsia="Times New Roman" w:hAnsi="Calibri" w:cs="Calibri"/>
          <w:color w:val="000000"/>
          <w:kern w:val="0"/>
          <w:sz w:val="22"/>
          <w:szCs w:val="22"/>
          <w:lang w:eastAsia="en-GB"/>
          <w14:ligatures w14:val="none"/>
        </w:rPr>
        <w:t>. We continue to engage with role players, including NAMAF, to move away from a funder–administrator model without an ethical framework, towards a patient–provider inclusive model with shared ethical obligations.</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A key barrier to fairness is the </w:t>
      </w:r>
      <w:r w:rsidRPr="00E1573D">
        <w:rPr>
          <w:rFonts w:ascii="Calibri" w:eastAsia="Times New Roman" w:hAnsi="Calibri" w:cs="Calibri"/>
          <w:b/>
          <w:bCs/>
          <w:color w:val="000000"/>
          <w:kern w:val="0"/>
          <w:sz w:val="22"/>
          <w:szCs w:val="22"/>
          <w:lang w:eastAsia="en-GB"/>
          <w14:ligatures w14:val="none"/>
        </w:rPr>
        <w:t>NAMAF Benchmark Tariff</w:t>
      </w:r>
      <w:r w:rsidRPr="00E1573D">
        <w:rPr>
          <w:rFonts w:ascii="Calibri" w:eastAsia="Times New Roman" w:hAnsi="Calibri" w:cs="Calibri"/>
          <w:color w:val="000000"/>
          <w:kern w:val="0"/>
          <w:sz w:val="22"/>
          <w:szCs w:val="22"/>
          <w:lang w:eastAsia="en-GB"/>
          <w14:ligatures w14:val="none"/>
        </w:rPr>
        <w:t>, which has been adjusted to benefit Funds and Administrators, producing a surplus of </w:t>
      </w:r>
      <w:r w:rsidRPr="00E1573D">
        <w:rPr>
          <w:rFonts w:ascii="Calibri" w:eastAsia="Times New Roman" w:hAnsi="Calibri" w:cs="Calibri"/>
          <w:b/>
          <w:bCs/>
          <w:color w:val="000000"/>
          <w:kern w:val="0"/>
          <w:sz w:val="22"/>
          <w:szCs w:val="22"/>
          <w:lang w:eastAsia="en-GB"/>
          <w14:ligatures w14:val="none"/>
        </w:rPr>
        <w:t>N$ 229.7 million</w:t>
      </w:r>
      <w:r w:rsidRPr="00E1573D">
        <w:rPr>
          <w:rFonts w:ascii="Calibri" w:eastAsia="Times New Roman" w:hAnsi="Calibri" w:cs="Calibri"/>
          <w:color w:val="000000"/>
          <w:kern w:val="0"/>
          <w:sz w:val="22"/>
          <w:szCs w:val="22"/>
          <w:lang w:eastAsia="en-GB"/>
          <w14:ligatures w14:val="none"/>
        </w:rPr>
        <w:t xml:space="preserve"> for the Funds — a figure expected to grow by year-end. These surpluses are not due to reduced utilisation, but to a </w:t>
      </w:r>
      <w:r w:rsidRPr="00E1573D">
        <w:rPr>
          <w:rFonts w:ascii="Calibri" w:eastAsia="Times New Roman" w:hAnsi="Calibri" w:cs="Calibri"/>
          <w:b/>
          <w:bCs/>
          <w:color w:val="FF0000"/>
          <w:kern w:val="0"/>
          <w:sz w:val="22"/>
          <w:szCs w:val="22"/>
          <w:lang w:eastAsia="en-GB"/>
          <w14:ligatures w14:val="none"/>
        </w:rPr>
        <w:t xml:space="preserve">“pay more, get less” </w:t>
      </w:r>
      <w:r w:rsidRPr="00E1573D">
        <w:rPr>
          <w:rFonts w:ascii="Calibri" w:eastAsia="Times New Roman" w:hAnsi="Calibri" w:cs="Calibri"/>
          <w:color w:val="000000"/>
          <w:kern w:val="0"/>
          <w:sz w:val="22"/>
          <w:szCs w:val="22"/>
          <w:lang w:eastAsia="en-GB"/>
          <w14:ligatures w14:val="none"/>
        </w:rPr>
        <w:t>strategy NAMAF devised for the Funds in 2023. Meanwhile, ICD-10 and NAPPI codes are enforced on practitioners as Fraud, Waste and Abuse controls — imposing obligations on practitioners but none on NAMAF, Funds, or Administrators.</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To create a different and ethical framework, we need </w:t>
      </w:r>
      <w:r w:rsidRPr="00E1573D">
        <w:rPr>
          <w:rFonts w:ascii="Calibri" w:eastAsia="Times New Roman" w:hAnsi="Calibri" w:cs="Calibri"/>
          <w:b/>
          <w:bCs/>
          <w:color w:val="000000"/>
          <w:kern w:val="0"/>
          <w:sz w:val="22"/>
          <w:szCs w:val="22"/>
          <w:lang w:eastAsia="en-GB"/>
          <w14:ligatures w14:val="none"/>
        </w:rPr>
        <w:t>independent, evidence-based data</w:t>
      </w:r>
      <w:r w:rsidRPr="00E1573D">
        <w:rPr>
          <w:rFonts w:ascii="Calibri" w:eastAsia="Times New Roman" w:hAnsi="Calibri" w:cs="Calibri"/>
          <w:color w:val="000000"/>
          <w:kern w:val="0"/>
          <w:sz w:val="22"/>
          <w:szCs w:val="22"/>
          <w:lang w:eastAsia="en-GB"/>
          <w14:ligatures w14:val="none"/>
        </w:rPr>
        <w:t xml:space="preserve"> on the real cost of running a practice. This is not about what you earn — </w:t>
      </w:r>
      <w:r w:rsidRPr="00E1573D">
        <w:rPr>
          <w:rFonts w:ascii="Calibri" w:eastAsia="Times New Roman" w:hAnsi="Calibri" w:cs="Calibri"/>
          <w:b/>
          <w:bCs/>
          <w:color w:val="FF0000"/>
          <w:kern w:val="0"/>
          <w:sz w:val="22"/>
          <w:szCs w:val="22"/>
          <w:lang w:eastAsia="en-GB"/>
          <w14:ligatures w14:val="none"/>
        </w:rPr>
        <w:t>it’s about what it costs to provide care</w:t>
      </w:r>
      <w:r w:rsidRPr="00E1573D">
        <w:rPr>
          <w:rFonts w:ascii="Calibri" w:eastAsia="Times New Roman" w:hAnsi="Calibri" w:cs="Calibri"/>
          <w:color w:val="000000"/>
          <w:kern w:val="0"/>
          <w:sz w:val="22"/>
          <w:szCs w:val="22"/>
          <w:lang w:eastAsia="en-GB"/>
          <w14:ligatures w14:val="none"/>
        </w:rPr>
        <w:t>. Without this data, we cannot challenge the Benchmark Tariff effectively or secure fair remuneration.</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Right now, the </w:t>
      </w:r>
      <w:r w:rsidRPr="00E1573D">
        <w:rPr>
          <w:rFonts w:ascii="Calibri" w:eastAsia="Times New Roman" w:hAnsi="Calibri" w:cs="Calibri"/>
          <w:b/>
          <w:bCs/>
          <w:color w:val="000000"/>
          <w:kern w:val="0"/>
          <w:sz w:val="22"/>
          <w:szCs w:val="22"/>
          <w:lang w:eastAsia="en-GB"/>
          <w14:ligatures w14:val="none"/>
        </w:rPr>
        <w:t>statistically significant participation threshold has not been reached</w:t>
      </w:r>
      <w:r w:rsidRPr="00E1573D">
        <w:rPr>
          <w:rFonts w:ascii="Calibri" w:eastAsia="Times New Roman" w:hAnsi="Calibri" w:cs="Calibri"/>
          <w:color w:val="000000"/>
          <w:kern w:val="0"/>
          <w:sz w:val="22"/>
          <w:szCs w:val="22"/>
          <w:lang w:eastAsia="en-GB"/>
          <w14:ligatures w14:val="none"/>
        </w:rPr>
        <w:t> — especially participation of General Practitioners outside the Khomas Region remain too low.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If you have ever experienced frustration about NAMAF’s overreach, the most impactful step you can take is to </w:t>
      </w:r>
      <w:r w:rsidRPr="00E1573D">
        <w:rPr>
          <w:rFonts w:ascii="Calibri" w:eastAsia="Times New Roman" w:hAnsi="Calibri" w:cs="Calibri"/>
          <w:b/>
          <w:bCs/>
          <w:color w:val="000000"/>
          <w:kern w:val="0"/>
          <w:sz w:val="22"/>
          <w:szCs w:val="22"/>
          <w:lang w:eastAsia="en-GB"/>
          <w14:ligatures w14:val="none"/>
        </w:rPr>
        <w:t>complete the HealthMan cost study today</w:t>
      </w:r>
      <w:r w:rsidRPr="00E1573D">
        <w:rPr>
          <w:rFonts w:ascii="Calibri" w:eastAsia="Times New Roman" w:hAnsi="Calibri" w:cs="Calibri"/>
          <w:color w:val="000000"/>
          <w:kern w:val="0"/>
          <w:sz w:val="22"/>
          <w:szCs w:val="22"/>
          <w:lang w:eastAsia="en-GB"/>
          <w14:ligatures w14:val="none"/>
        </w:rPr>
        <w:t>.</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Default="00E1573D" w:rsidP="00E1573D">
      <w:pPr>
        <w:rPr>
          <w:rFonts w:ascii="Calibri" w:eastAsia="Times New Roman" w:hAnsi="Calibri" w:cs="Calibri"/>
          <w:color w:val="000000"/>
          <w:kern w:val="0"/>
          <w:sz w:val="22"/>
          <w:szCs w:val="22"/>
          <w:lang w:val="en-GB" w:eastAsia="en-GB"/>
          <w14:ligatures w14:val="none"/>
        </w:rPr>
      </w:pPr>
      <w:r w:rsidRPr="00E1573D">
        <w:rPr>
          <w:rFonts w:ascii="Calibri" w:eastAsia="Times New Roman" w:hAnsi="Calibri" w:cs="Calibri"/>
          <w:color w:val="000000"/>
          <w:kern w:val="0"/>
          <w:sz w:val="22"/>
          <w:szCs w:val="22"/>
          <w:lang w:val="en-GB" w:eastAsia="en-GB"/>
          <w14:ligatures w14:val="none"/>
        </w:rPr>
        <w:t xml:space="preserve">The NPPF does not currently have the financial resources to engage in prolonged court battles to address the numerous alleged Article 18 violations. However, we can strengthen practitioners’ position — independent of NAMAF and the Funds — by equipping ourselves with indisputable data. </w:t>
      </w:r>
    </w:p>
    <w:p w:rsidR="00E1573D" w:rsidRDefault="00E1573D" w:rsidP="00E1573D">
      <w:pPr>
        <w:rPr>
          <w:rFonts w:ascii="Calibri" w:eastAsia="Times New Roman" w:hAnsi="Calibri" w:cs="Calibri"/>
          <w:color w:val="000000"/>
          <w:kern w:val="0"/>
          <w:sz w:val="22"/>
          <w:szCs w:val="22"/>
          <w:lang w:val="en-GB" w:eastAsia="en-GB"/>
          <w14:ligatures w14:val="none"/>
        </w:rPr>
      </w:pP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val="en-GB" w:eastAsia="en-GB"/>
          <w14:ligatures w14:val="none"/>
        </w:rPr>
        <w:t xml:space="preserve">For the first time since 2015, the Ministry of Finance has indicated that it is </w:t>
      </w:r>
      <w:r w:rsidRPr="00E1573D">
        <w:rPr>
          <w:rFonts w:ascii="Calibri" w:eastAsia="Times New Roman" w:hAnsi="Calibri" w:cs="Calibri"/>
          <w:b/>
          <w:bCs/>
          <w:color w:val="000000"/>
          <w:kern w:val="0"/>
          <w:sz w:val="22"/>
          <w:szCs w:val="22"/>
          <w:lang w:val="en-GB" w:eastAsia="en-GB"/>
          <w14:ligatures w14:val="none"/>
        </w:rPr>
        <w:t>reviewing PSEMAS tariffs.</w:t>
      </w:r>
      <w:r w:rsidRPr="00E1573D">
        <w:rPr>
          <w:rFonts w:ascii="Calibri" w:eastAsia="Times New Roman" w:hAnsi="Calibri" w:cs="Calibri"/>
          <w:color w:val="000000"/>
          <w:kern w:val="0"/>
          <w:sz w:val="22"/>
          <w:szCs w:val="22"/>
          <w:lang w:val="en-GB" w:eastAsia="en-GB"/>
          <w14:ligatures w14:val="none"/>
        </w:rPr>
        <w:t xml:space="preserve"> The Ministry also confirmed, in the New Era Article, that the number of contracted healthcare providers is increasing — further evidence that the influx of practitioners into the private healthcare system continues unabated. This underscores the importance of accurate tariff determinations to calculate sustainability quotas, an aspect which, to date, has been entirely overlooked by both the HPCNA and NAMAF. </w:t>
      </w:r>
      <w:hyperlink r:id="rId6" w:history="1">
        <w:r w:rsidRPr="00E1573D">
          <w:rPr>
            <w:rFonts w:ascii="Calibri" w:eastAsia="Times New Roman" w:hAnsi="Calibri" w:cs="Calibri"/>
            <w:color w:val="0000FF"/>
            <w:kern w:val="0"/>
            <w:sz w:val="22"/>
            <w:szCs w:val="22"/>
            <w:u w:val="single"/>
            <w:lang w:eastAsia="en-GB"/>
            <w14:ligatures w14:val="none"/>
          </w:rPr>
          <w:t>https://neweralive.na/psemas-tariffs-reform-on-the-cards/?fbclid=IwQ0xDSwMIHgBleHRuA2FlbQIxMQABHtKyCoohxZCh5YlSgnGTNIaieUZGZOAj69oq00jVZauLSd2ogBLieSx7yOX3_aem_XNpn_iFthk17MRQQscoW4w</w:t>
        </w:r>
      </w:hyperlink>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b/>
          <w:bCs/>
          <w:color w:val="000000"/>
          <w:kern w:val="0"/>
          <w:sz w:val="22"/>
          <w:szCs w:val="22"/>
          <w:lang w:eastAsia="en-GB"/>
          <w14:ligatures w14:val="none"/>
        </w:rPr>
        <w:t> </w:t>
      </w:r>
    </w:p>
    <w:p w:rsid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b/>
          <w:bCs/>
          <w:color w:val="000000"/>
          <w:kern w:val="0"/>
          <w:sz w:val="22"/>
          <w:szCs w:val="22"/>
          <w:lang w:eastAsia="en-GB"/>
          <w14:ligatures w14:val="none"/>
        </w:rPr>
        <w:t xml:space="preserve">Please make time </w:t>
      </w:r>
      <w:r w:rsidR="003E3B83">
        <w:rPr>
          <w:rFonts w:ascii="Calibri" w:eastAsia="Times New Roman" w:hAnsi="Calibri" w:cs="Calibri"/>
          <w:b/>
          <w:bCs/>
          <w:color w:val="000000"/>
          <w:kern w:val="0"/>
          <w:sz w:val="22"/>
          <w:szCs w:val="22"/>
          <w:lang w:val="en-US" w:eastAsia="en-GB"/>
          <w14:ligatures w14:val="none"/>
        </w:rPr>
        <w:t xml:space="preserve">to </w:t>
      </w:r>
      <w:r w:rsidRPr="00E1573D">
        <w:rPr>
          <w:rFonts w:ascii="Calibri" w:eastAsia="Times New Roman" w:hAnsi="Calibri" w:cs="Calibri"/>
          <w:b/>
          <w:bCs/>
          <w:color w:val="000000"/>
          <w:kern w:val="0"/>
          <w:sz w:val="22"/>
          <w:szCs w:val="22"/>
          <w:lang w:eastAsia="en-GB"/>
          <w14:ligatures w14:val="none"/>
        </w:rPr>
        <w:t>complete the cost study and email your information to  </w:t>
      </w:r>
      <w:r w:rsidRPr="00E1573D">
        <w:rPr>
          <w:rFonts w:ascii="Calibri" w:eastAsia="Times New Roman" w:hAnsi="Calibri" w:cs="Calibri"/>
          <w:b/>
          <w:bCs/>
          <w:color w:val="FF0000"/>
          <w:kern w:val="0"/>
          <w:sz w:val="22"/>
          <w:szCs w:val="22"/>
          <w:lang w:eastAsia="en-GB"/>
          <w14:ligatures w14:val="none"/>
        </w:rPr>
        <w:fldChar w:fldCharType="begin"/>
      </w:r>
      <w:r w:rsidRPr="00E1573D">
        <w:rPr>
          <w:rFonts w:ascii="Calibri" w:eastAsia="Times New Roman" w:hAnsi="Calibri" w:cs="Calibri"/>
          <w:b/>
          <w:bCs/>
          <w:color w:val="FF0000"/>
          <w:kern w:val="0"/>
          <w:sz w:val="22"/>
          <w:szCs w:val="22"/>
          <w:lang w:eastAsia="en-GB"/>
          <w14:ligatures w14:val="none"/>
        </w:rPr>
        <w:instrText>HYPERLINK "mailto:surveys@healthman.co.za"</w:instrText>
      </w:r>
      <w:r w:rsidRPr="00E1573D">
        <w:rPr>
          <w:rFonts w:ascii="Calibri" w:eastAsia="Times New Roman" w:hAnsi="Calibri" w:cs="Calibri"/>
          <w:b/>
          <w:bCs/>
          <w:color w:val="FF0000"/>
          <w:kern w:val="0"/>
          <w:sz w:val="22"/>
          <w:szCs w:val="22"/>
          <w:lang w:eastAsia="en-GB"/>
          <w14:ligatures w14:val="none"/>
        </w:rPr>
      </w:r>
      <w:r w:rsidRPr="00E1573D">
        <w:rPr>
          <w:rFonts w:ascii="Calibri" w:eastAsia="Times New Roman" w:hAnsi="Calibri" w:cs="Calibri"/>
          <w:b/>
          <w:bCs/>
          <w:color w:val="FF0000"/>
          <w:kern w:val="0"/>
          <w:sz w:val="22"/>
          <w:szCs w:val="22"/>
          <w:lang w:eastAsia="en-GB"/>
          <w14:ligatures w14:val="none"/>
        </w:rPr>
        <w:fldChar w:fldCharType="separate"/>
      </w:r>
      <w:r w:rsidRPr="00E1573D">
        <w:rPr>
          <w:rFonts w:ascii="Calibri" w:eastAsia="Times New Roman" w:hAnsi="Calibri" w:cs="Calibri"/>
          <w:b/>
          <w:bCs/>
          <w:color w:val="0000FF"/>
          <w:kern w:val="0"/>
          <w:sz w:val="22"/>
          <w:szCs w:val="22"/>
          <w:u w:val="single"/>
          <w:lang w:eastAsia="en-GB"/>
          <w14:ligatures w14:val="none"/>
        </w:rPr>
        <w:t>surveys@healthman.co.za</w:t>
      </w:r>
      <w:r w:rsidRPr="00E1573D">
        <w:rPr>
          <w:rFonts w:ascii="Calibri" w:eastAsia="Times New Roman" w:hAnsi="Calibri" w:cs="Calibri"/>
          <w:b/>
          <w:bCs/>
          <w:color w:val="FF0000"/>
          <w:kern w:val="0"/>
          <w:sz w:val="22"/>
          <w:szCs w:val="22"/>
          <w:lang w:eastAsia="en-GB"/>
          <w14:ligatures w14:val="none"/>
        </w:rPr>
        <w:fldChar w:fldCharType="end"/>
      </w:r>
      <w:r w:rsidRPr="00E1573D">
        <w:rPr>
          <w:rFonts w:ascii="Calibri" w:eastAsia="Times New Roman" w:hAnsi="Calibri" w:cs="Calibri"/>
          <w:b/>
          <w:bCs/>
          <w:color w:val="FF0000"/>
          <w:kern w:val="0"/>
          <w:sz w:val="22"/>
          <w:szCs w:val="22"/>
          <w:lang w:eastAsia="en-GB"/>
          <w14:ligatures w14:val="none"/>
        </w:rPr>
        <w:t>   </w:t>
      </w:r>
      <w:r w:rsidRPr="00E1573D">
        <w:rPr>
          <w:rFonts w:ascii="Calibri" w:eastAsia="Times New Roman" w:hAnsi="Calibri" w:cs="Calibri"/>
          <w:color w:val="000000"/>
          <w:kern w:val="0"/>
          <w:sz w:val="22"/>
          <w:szCs w:val="22"/>
          <w:lang w:eastAsia="en-GB"/>
          <w14:ligatures w14:val="none"/>
        </w:rPr>
        <w:t>Your voice — and your numbers — matter.</w:t>
      </w:r>
      <w:r w:rsidRPr="00E1573D">
        <w:rPr>
          <w:rFonts w:ascii="Calibri" w:eastAsia="Times New Roman" w:hAnsi="Calibri" w:cs="Calibri"/>
          <w:color w:val="000000"/>
          <w:kern w:val="0"/>
          <w:sz w:val="22"/>
          <w:szCs w:val="22"/>
          <w:lang w:eastAsia="en-GB"/>
          <w14:ligatures w14:val="none"/>
        </w:rPr>
        <w:br/>
      </w:r>
      <w:r w:rsidRPr="00E1573D">
        <w:rPr>
          <w:rFonts w:ascii="Calibri" w:eastAsia="Times New Roman" w:hAnsi="Calibri" w:cs="Calibri"/>
          <w:color w:val="000000"/>
          <w:kern w:val="0"/>
          <w:sz w:val="22"/>
          <w:szCs w:val="22"/>
          <w:lang w:eastAsia="en-GB"/>
          <w14:ligatures w14:val="none"/>
        </w:rPr>
        <w:lastRenderedPageBreak/>
        <w:br/>
      </w:r>
    </w:p>
    <w:p w:rsidR="00E1573D" w:rsidRPr="00E1573D" w:rsidRDefault="00E1573D" w:rsidP="00E1573D">
      <w:pPr>
        <w:rPr>
          <w:rFonts w:ascii="Calibri" w:eastAsia="Times New Roman" w:hAnsi="Calibri" w:cs="Calibri"/>
          <w:color w:val="000000"/>
          <w:kern w:val="0"/>
          <w:sz w:val="22"/>
          <w:szCs w:val="22"/>
          <w:lang w:eastAsia="en-GB"/>
          <w14:ligatures w14:val="none"/>
        </w:rPr>
      </w:pPr>
    </w:p>
    <w:p w:rsid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Support us, so we can support you.</w:t>
      </w:r>
    </w:p>
    <w:p w:rsidR="003E3B83" w:rsidRDefault="003E3B83" w:rsidP="00E1573D">
      <w:pPr>
        <w:rPr>
          <w:rFonts w:ascii="Calibri" w:eastAsia="Times New Roman" w:hAnsi="Calibri" w:cs="Calibri"/>
          <w:color w:val="000000"/>
          <w:kern w:val="0"/>
          <w:sz w:val="22"/>
          <w:szCs w:val="22"/>
          <w:lang w:val="en-US" w:eastAsia="en-GB"/>
          <w14:ligatures w14:val="none"/>
        </w:rPr>
      </w:pPr>
      <w:r>
        <w:rPr>
          <w:rFonts w:ascii="Calibri" w:eastAsia="Times New Roman" w:hAnsi="Calibri" w:cs="Calibri"/>
          <w:color w:val="000000"/>
          <w:kern w:val="0"/>
          <w:sz w:val="22"/>
          <w:szCs w:val="22"/>
          <w:lang w:val="en-US" w:eastAsia="en-GB"/>
          <w14:ligatures w14:val="none"/>
        </w:rPr>
        <w:t xml:space="preserve">Contact us if you require the surveys to be sent to you or visit our website </w:t>
      </w:r>
    </w:p>
    <w:p w:rsidR="003E3B83" w:rsidRPr="003E3B83" w:rsidRDefault="003E3B83" w:rsidP="00E1573D">
      <w:pPr>
        <w:rPr>
          <w:rStyle w:val="Hyperlink"/>
          <w:rFonts w:ascii="Calibri" w:eastAsia="Times New Roman" w:hAnsi="Calibri" w:cs="Calibri"/>
          <w:kern w:val="0"/>
          <w:sz w:val="22"/>
          <w:szCs w:val="22"/>
          <w:lang w:val="en-US" w:eastAsia="en-GB"/>
          <w14:ligatures w14:val="none"/>
        </w:rPr>
      </w:pPr>
      <w:r>
        <w:rPr>
          <w:rFonts w:ascii="Calibri" w:eastAsia="Times New Roman" w:hAnsi="Calibri" w:cs="Calibri"/>
          <w:color w:val="000000"/>
          <w:kern w:val="0"/>
          <w:sz w:val="22"/>
          <w:szCs w:val="22"/>
          <w:lang w:val="en-US" w:eastAsia="en-GB"/>
          <w14:ligatures w14:val="none"/>
        </w:rPr>
        <w:t xml:space="preserve">Reach us at </w:t>
      </w:r>
      <w:r>
        <w:rPr>
          <w:rFonts w:ascii="Calibri" w:eastAsia="Times New Roman" w:hAnsi="Calibri" w:cs="Calibri"/>
          <w:color w:val="000000"/>
          <w:kern w:val="0"/>
          <w:sz w:val="22"/>
          <w:szCs w:val="22"/>
          <w:lang w:val="en-US" w:eastAsia="en-GB"/>
          <w14:ligatures w14:val="none"/>
        </w:rPr>
        <w:fldChar w:fldCharType="begin"/>
      </w:r>
      <w:r>
        <w:rPr>
          <w:rFonts w:ascii="Calibri" w:eastAsia="Times New Roman" w:hAnsi="Calibri" w:cs="Calibri"/>
          <w:color w:val="000000"/>
          <w:kern w:val="0"/>
          <w:sz w:val="22"/>
          <w:szCs w:val="22"/>
          <w:lang w:val="en-US" w:eastAsia="en-GB"/>
          <w14:ligatures w14:val="none"/>
        </w:rPr>
        <w:instrText>HYPERLINK "nppf.info"</w:instrText>
      </w:r>
      <w:r>
        <w:rPr>
          <w:rFonts w:ascii="Calibri" w:eastAsia="Times New Roman" w:hAnsi="Calibri" w:cs="Calibri"/>
          <w:color w:val="000000"/>
          <w:kern w:val="0"/>
          <w:sz w:val="22"/>
          <w:szCs w:val="22"/>
          <w:lang w:val="en-US" w:eastAsia="en-GB"/>
          <w14:ligatures w14:val="none"/>
        </w:rPr>
      </w:r>
      <w:r>
        <w:rPr>
          <w:rFonts w:ascii="Calibri" w:eastAsia="Times New Roman" w:hAnsi="Calibri" w:cs="Calibri"/>
          <w:color w:val="000000"/>
          <w:kern w:val="0"/>
          <w:sz w:val="22"/>
          <w:szCs w:val="22"/>
          <w:lang w:val="en-US" w:eastAsia="en-GB"/>
          <w14:ligatures w14:val="none"/>
        </w:rPr>
        <w:fldChar w:fldCharType="separate"/>
      </w:r>
      <w:r w:rsidRPr="003E3B83">
        <w:rPr>
          <w:rStyle w:val="Hyperlink"/>
          <w:rFonts w:ascii="Calibri" w:eastAsia="Times New Roman" w:hAnsi="Calibri" w:cs="Calibri"/>
          <w:kern w:val="0"/>
          <w:sz w:val="22"/>
          <w:szCs w:val="22"/>
          <w:lang w:val="en-US" w:eastAsia="en-GB"/>
          <w14:ligatures w14:val="none"/>
        </w:rPr>
        <w:t>nppf.info</w:t>
      </w:r>
    </w:p>
    <w:p w:rsidR="003E3B83" w:rsidRDefault="003E3B83" w:rsidP="00E1573D">
      <w:pPr>
        <w:rPr>
          <w:rFonts w:ascii="Calibri" w:eastAsia="Times New Roman" w:hAnsi="Calibri" w:cs="Calibri"/>
          <w:color w:val="000000"/>
          <w:kern w:val="0"/>
          <w:sz w:val="22"/>
          <w:szCs w:val="22"/>
          <w:lang w:val="en-US" w:eastAsia="en-GB"/>
          <w14:ligatures w14:val="none"/>
        </w:rPr>
      </w:pPr>
      <w:r>
        <w:rPr>
          <w:rFonts w:ascii="Calibri" w:eastAsia="Times New Roman" w:hAnsi="Calibri" w:cs="Calibri"/>
          <w:color w:val="000000"/>
          <w:kern w:val="0"/>
          <w:sz w:val="22"/>
          <w:szCs w:val="22"/>
          <w:lang w:val="en-US" w:eastAsia="en-GB"/>
          <w14:ligatures w14:val="none"/>
        </w:rPr>
        <w:fldChar w:fldCharType="end"/>
      </w:r>
      <w:r>
        <w:rPr>
          <w:rFonts w:ascii="Calibri" w:eastAsia="Times New Roman" w:hAnsi="Calibri" w:cs="Calibri"/>
          <w:color w:val="000000"/>
          <w:kern w:val="0"/>
          <w:sz w:val="22"/>
          <w:szCs w:val="22"/>
          <w:lang w:val="en-US" w:eastAsia="en-GB"/>
          <w14:ligatures w14:val="none"/>
        </w:rPr>
        <w:t xml:space="preserve">Or </w:t>
      </w:r>
      <w:proofErr w:type="gramStart"/>
      <w:r>
        <w:rPr>
          <w:rFonts w:ascii="Calibri" w:eastAsia="Times New Roman" w:hAnsi="Calibri" w:cs="Calibri"/>
          <w:color w:val="000000"/>
          <w:kern w:val="0"/>
          <w:sz w:val="22"/>
          <w:szCs w:val="22"/>
          <w:lang w:val="en-US" w:eastAsia="en-GB"/>
          <w14:ligatures w14:val="none"/>
        </w:rPr>
        <w:t>email :</w:t>
      </w:r>
      <w:proofErr w:type="gramEnd"/>
      <w:r>
        <w:rPr>
          <w:rFonts w:ascii="Calibri" w:eastAsia="Times New Roman" w:hAnsi="Calibri" w:cs="Calibri"/>
          <w:color w:val="000000"/>
          <w:kern w:val="0"/>
          <w:sz w:val="22"/>
          <w:szCs w:val="22"/>
          <w:lang w:val="en-US" w:eastAsia="en-GB"/>
          <w14:ligatures w14:val="none"/>
        </w:rPr>
        <w:t xml:space="preserve"> </w:t>
      </w:r>
      <w:hyperlink r:id="rId7" w:history="1">
        <w:r w:rsidRPr="00323C79">
          <w:rPr>
            <w:rStyle w:val="Hyperlink"/>
            <w:rFonts w:ascii="Calibri" w:eastAsia="Times New Roman" w:hAnsi="Calibri" w:cs="Calibri"/>
            <w:kern w:val="0"/>
            <w:sz w:val="22"/>
            <w:szCs w:val="22"/>
            <w:lang w:val="en-US" w:eastAsia="en-GB"/>
            <w14:ligatures w14:val="none"/>
          </w:rPr>
          <w:t>team@nppf.info</w:t>
        </w:r>
      </w:hyperlink>
    </w:p>
    <w:p w:rsidR="003E3B83" w:rsidRDefault="003E3B83" w:rsidP="00E1573D">
      <w:pPr>
        <w:rPr>
          <w:rFonts w:ascii="Calibri" w:eastAsia="Times New Roman" w:hAnsi="Calibri" w:cs="Calibri"/>
          <w:color w:val="000000"/>
          <w:kern w:val="0"/>
          <w:sz w:val="22"/>
          <w:szCs w:val="22"/>
          <w:lang w:val="en-US" w:eastAsia="en-GB"/>
          <w14:ligatures w14:val="none"/>
        </w:rPr>
      </w:pPr>
      <w:r>
        <w:rPr>
          <w:rFonts w:ascii="Calibri" w:eastAsia="Times New Roman" w:hAnsi="Calibri" w:cs="Calibri"/>
          <w:color w:val="000000"/>
          <w:kern w:val="0"/>
          <w:sz w:val="22"/>
          <w:szCs w:val="22"/>
          <w:lang w:val="en-US" w:eastAsia="en-GB"/>
          <w14:ligatures w14:val="none"/>
        </w:rPr>
        <w:tab/>
        <w:t xml:space="preserve">    </w:t>
      </w:r>
      <w:hyperlink r:id="rId8" w:history="1">
        <w:r w:rsidRPr="00323C79">
          <w:rPr>
            <w:rStyle w:val="Hyperlink"/>
            <w:rFonts w:ascii="Calibri" w:eastAsia="Times New Roman" w:hAnsi="Calibri" w:cs="Calibri"/>
            <w:kern w:val="0"/>
            <w:sz w:val="22"/>
            <w:szCs w:val="22"/>
            <w:lang w:val="en-US" w:eastAsia="en-GB"/>
            <w14:ligatures w14:val="none"/>
          </w:rPr>
          <w:t>ceo@nppf.info</w:t>
        </w:r>
      </w:hyperlink>
    </w:p>
    <w:p w:rsidR="003E3B83" w:rsidRDefault="003E3B83" w:rsidP="00E1573D">
      <w:pPr>
        <w:rPr>
          <w:rFonts w:ascii="Calibri" w:eastAsia="Times New Roman" w:hAnsi="Calibri" w:cs="Calibri"/>
          <w:color w:val="000000"/>
          <w:kern w:val="0"/>
          <w:sz w:val="22"/>
          <w:szCs w:val="22"/>
          <w:lang w:val="en-US" w:eastAsia="en-GB"/>
          <w14:ligatures w14:val="none"/>
        </w:rPr>
      </w:pPr>
      <w:r>
        <w:rPr>
          <w:rFonts w:ascii="Calibri" w:eastAsia="Times New Roman" w:hAnsi="Calibri" w:cs="Calibri"/>
          <w:color w:val="000000"/>
          <w:kern w:val="0"/>
          <w:sz w:val="22"/>
          <w:szCs w:val="22"/>
          <w:lang w:val="en-US" w:eastAsia="en-GB"/>
          <w14:ligatures w14:val="none"/>
        </w:rPr>
        <w:tab/>
        <w:t xml:space="preserve">    </w:t>
      </w:r>
      <w:hyperlink r:id="rId9" w:history="1">
        <w:r w:rsidRPr="00323C79">
          <w:rPr>
            <w:rStyle w:val="Hyperlink"/>
            <w:rFonts w:ascii="Calibri" w:eastAsia="Times New Roman" w:hAnsi="Calibri" w:cs="Calibri"/>
            <w:kern w:val="0"/>
            <w:sz w:val="22"/>
            <w:szCs w:val="22"/>
            <w:lang w:val="en-US" w:eastAsia="en-GB"/>
            <w14:ligatures w14:val="none"/>
          </w:rPr>
          <w:t>eben@isgnamibia.com</w:t>
        </w:r>
      </w:hyperlink>
    </w:p>
    <w:p w:rsidR="003E3B83" w:rsidRPr="00E1573D" w:rsidRDefault="003E3B83" w:rsidP="00E1573D">
      <w:pPr>
        <w:rPr>
          <w:rFonts w:ascii="Calibri" w:eastAsia="Times New Roman" w:hAnsi="Calibri" w:cs="Calibri"/>
          <w:color w:val="000000"/>
          <w:kern w:val="0"/>
          <w:sz w:val="22"/>
          <w:szCs w:val="22"/>
          <w:lang w:val="en-US" w:eastAsia="en-GB"/>
          <w14:ligatures w14:val="none"/>
        </w:rPr>
      </w:pP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Kind regards</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val="de-DE" w:eastAsia="en-GB"/>
          <w14:ligatures w14:val="none"/>
        </w:rPr>
        <w:t>The NPPF Team</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color w:val="000000"/>
          <w:kern w:val="0"/>
          <w:sz w:val="22"/>
          <w:szCs w:val="22"/>
          <w:lang w:val="de-DE" w:eastAsia="en-GB"/>
          <w14:ligatures w14:val="none"/>
        </w:rPr>
        <w:t> </w:t>
      </w:r>
    </w:p>
    <w:p w:rsidR="00E1573D" w:rsidRPr="00E1573D" w:rsidRDefault="00E1573D" w:rsidP="00E1573D">
      <w:pPr>
        <w:rPr>
          <w:rFonts w:ascii="Calibri" w:eastAsia="Times New Roman" w:hAnsi="Calibri" w:cs="Calibri"/>
          <w:color w:val="000000"/>
          <w:kern w:val="0"/>
          <w:sz w:val="22"/>
          <w:szCs w:val="22"/>
          <w:lang w:eastAsia="en-GB"/>
          <w14:ligatures w14:val="none"/>
        </w:rPr>
      </w:pPr>
      <w:proofErr w:type="spellStart"/>
      <w:r w:rsidRPr="00E1573D">
        <w:rPr>
          <w:rFonts w:ascii="Calibri" w:eastAsia="Times New Roman" w:hAnsi="Calibri" w:cs="Calibri"/>
          <w:b/>
          <w:bCs/>
          <w:color w:val="000000"/>
          <w:kern w:val="0"/>
          <w:lang w:val="de-DE" w:eastAsia="en-GB"/>
          <w14:ligatures w14:val="none"/>
        </w:rPr>
        <w:t>Dr</w:t>
      </w:r>
      <w:proofErr w:type="spellEnd"/>
      <w:r w:rsidRPr="00E1573D">
        <w:rPr>
          <w:rFonts w:ascii="Calibri" w:eastAsia="Times New Roman" w:hAnsi="Calibri" w:cs="Calibri"/>
          <w:b/>
          <w:bCs/>
          <w:color w:val="000000"/>
          <w:kern w:val="0"/>
          <w:lang w:val="de-DE" w:eastAsia="en-GB"/>
          <w14:ligatures w14:val="none"/>
        </w:rPr>
        <w:t xml:space="preserve"> Jürgen Hoffmann</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b/>
          <w:bCs/>
          <w:color w:val="000000"/>
          <w:kern w:val="0"/>
          <w:lang w:val="de-DE" w:eastAsia="en-GB"/>
          <w14:ligatures w14:val="none"/>
        </w:rPr>
        <w:t>CEO: NAMIBIA PRIVATE PRACTITIONERS FORUM</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b/>
          <w:bCs/>
          <w:color w:val="000000"/>
          <w:kern w:val="0"/>
          <w:lang w:eastAsia="en-GB"/>
          <w14:ligatures w14:val="none"/>
        </w:rPr>
        <w:t>Cell: 081 1242884</w:t>
      </w:r>
    </w:p>
    <w:p w:rsidR="00E1573D" w:rsidRPr="00E1573D" w:rsidRDefault="00E1573D" w:rsidP="00E1573D">
      <w:pPr>
        <w:rPr>
          <w:rFonts w:ascii="Calibri" w:eastAsia="Times New Roman" w:hAnsi="Calibri" w:cs="Calibri"/>
          <w:color w:val="000000"/>
          <w:kern w:val="0"/>
          <w:sz w:val="22"/>
          <w:szCs w:val="22"/>
          <w:lang w:eastAsia="en-GB"/>
          <w14:ligatures w14:val="none"/>
        </w:rPr>
      </w:pPr>
      <w:r w:rsidRPr="00E1573D">
        <w:rPr>
          <w:rFonts w:ascii="Calibri" w:eastAsia="Times New Roman" w:hAnsi="Calibri" w:cs="Calibri"/>
          <w:b/>
          <w:bCs/>
          <w:color w:val="000000"/>
          <w:kern w:val="0"/>
          <w:lang w:eastAsia="en-GB"/>
          <w14:ligatures w14:val="none"/>
        </w:rPr>
        <w:t>Email:</w:t>
      </w:r>
      <w:r w:rsidRPr="00E1573D">
        <w:rPr>
          <w:rFonts w:ascii="Calibri" w:eastAsia="Times New Roman" w:hAnsi="Calibri" w:cs="Calibri"/>
          <w:color w:val="000000"/>
          <w:kern w:val="0"/>
          <w:lang w:eastAsia="en-GB"/>
          <w14:ligatures w14:val="none"/>
        </w:rPr>
        <w:t> </w:t>
      </w:r>
      <w:hyperlink r:id="rId10" w:history="1">
        <w:r w:rsidRPr="00E1573D">
          <w:rPr>
            <w:rFonts w:ascii="Calibri" w:eastAsia="Times New Roman" w:hAnsi="Calibri" w:cs="Calibri"/>
            <w:color w:val="0000FF"/>
            <w:kern w:val="0"/>
            <w:u w:val="single"/>
            <w:lang w:eastAsia="en-GB"/>
            <w14:ligatures w14:val="none"/>
          </w:rPr>
          <w:t>nppfmanagement@gmail.com</w:t>
        </w:r>
      </w:hyperlink>
    </w:p>
    <w:p w:rsidR="003003F6" w:rsidRDefault="003003F6" w:rsidP="003003F6">
      <w:pPr>
        <w:jc w:val="center"/>
      </w:pPr>
    </w:p>
    <w:p w:rsidR="003003F6" w:rsidRDefault="003003F6" w:rsidP="003003F6">
      <w:pPr>
        <w:jc w:val="center"/>
      </w:pPr>
    </w:p>
    <w:p w:rsidR="003003F6" w:rsidRDefault="003003F6" w:rsidP="003003F6"/>
    <w:sectPr w:rsidR="003003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EB1" w:rsidRDefault="00397EB1" w:rsidP="003003F6">
      <w:r>
        <w:separator/>
      </w:r>
    </w:p>
  </w:endnote>
  <w:endnote w:type="continuationSeparator" w:id="0">
    <w:p w:rsidR="00397EB1" w:rsidRDefault="00397EB1" w:rsidP="003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DCB" w:rsidRPr="005B71E6" w:rsidRDefault="00971DCB" w:rsidP="00971DCB">
    <w:pPr>
      <w:pStyle w:val="Footer"/>
      <w:jc w:val="center"/>
      <w:rPr>
        <w:rFonts w:cstheme="minorHAnsi"/>
        <w:sz w:val="20"/>
        <w:lang w:val="en-ZA"/>
      </w:rPr>
    </w:pPr>
    <w:r w:rsidRPr="005B71E6">
      <w:rPr>
        <w:rFonts w:cstheme="minorHAnsi"/>
        <w:sz w:val="20"/>
        <w:lang w:val="en-ZA"/>
      </w:rPr>
      <w:t>No. 5 Louis Raymond Street, PO Box 11618, Windhoek, Namibia.</w:t>
    </w:r>
    <w:r w:rsidRPr="005B71E6">
      <w:rPr>
        <w:rFonts w:cstheme="minorHAnsi"/>
      </w:rPr>
      <w:t xml:space="preserve"> </w:t>
    </w:r>
    <w:r w:rsidRPr="005B71E6">
      <w:rPr>
        <w:rFonts w:cstheme="minorHAnsi"/>
        <w:sz w:val="20"/>
        <w:lang w:val="en-ZA"/>
      </w:rPr>
      <w:t>Telephone: (+264) 811460814</w:t>
    </w:r>
    <w:r>
      <w:rPr>
        <w:rFonts w:cstheme="minorHAnsi"/>
        <w:sz w:val="20"/>
        <w:lang w:val="en-ZA"/>
      </w:rPr>
      <w:t xml:space="preserve">,                  </w:t>
    </w:r>
    <w:r w:rsidRPr="00DB25AD">
      <w:rPr>
        <w:rFonts w:cstheme="minorHAnsi"/>
        <w:b/>
        <w:bCs/>
        <w:sz w:val="20"/>
        <w:lang w:val="en-ZA"/>
      </w:rPr>
      <w:t>We</w:t>
    </w:r>
    <w:r w:rsidRPr="00DB25AD">
      <w:rPr>
        <w:b/>
        <w:bCs/>
        <w:lang w:val="en-ZA"/>
      </w:rPr>
      <w:t>bsite</w:t>
    </w:r>
    <w:r>
      <w:rPr>
        <w:lang w:val="en-ZA"/>
      </w:rPr>
      <w:t>:</w:t>
    </w:r>
    <w:r w:rsidRPr="0011031B">
      <w:rPr>
        <w:lang w:val="en-ZA"/>
      </w:rPr>
      <w:t xml:space="preserve">  </w:t>
    </w:r>
    <w:hyperlink r:id="rId1" w:history="1">
      <w:r w:rsidRPr="0011031B">
        <w:rPr>
          <w:rStyle w:val="Hyperlink"/>
        </w:rPr>
        <w:t>https://nppf.info</w:t>
      </w:r>
    </w:hyperlink>
    <w:r>
      <w:t xml:space="preserve">       </w:t>
    </w:r>
    <w:r w:rsidRPr="00DB25AD">
      <w:rPr>
        <w:b/>
        <w:bCs/>
      </w:rPr>
      <w:t>Company Reg No:</w:t>
    </w:r>
    <w:r w:rsidRPr="00DB25AD">
      <w:t xml:space="preserve"> 21/2012/0830</w:t>
    </w:r>
    <w:r>
      <w:t xml:space="preserve"> </w:t>
    </w:r>
  </w:p>
  <w:p w:rsidR="00971DCB" w:rsidRPr="004A2B7C" w:rsidRDefault="00971DCB" w:rsidP="00971DCB">
    <w:pPr>
      <w:pStyle w:val="Footer"/>
      <w:jc w:val="center"/>
      <w:rPr>
        <w:rFonts w:cstheme="minorHAnsi"/>
        <w:sz w:val="20"/>
        <w:lang w:val="en-ZA"/>
      </w:rPr>
    </w:pPr>
    <w:r w:rsidRPr="004A2B7C">
      <w:rPr>
        <w:rFonts w:cstheme="minorHAnsi"/>
        <w:sz w:val="20"/>
        <w:lang w:val="en-ZA"/>
      </w:rPr>
      <w:t xml:space="preserve">Directors: Dr J Hoffmann, Dr N </w:t>
    </w:r>
    <w:proofErr w:type="spellStart"/>
    <w:r w:rsidRPr="004A2B7C">
      <w:rPr>
        <w:rFonts w:cstheme="minorHAnsi"/>
        <w:sz w:val="20"/>
        <w:lang w:val="en-ZA"/>
      </w:rPr>
      <w:t>Afshani</w:t>
    </w:r>
    <w:proofErr w:type="spellEnd"/>
    <w:r w:rsidRPr="004A2B7C">
      <w:rPr>
        <w:rFonts w:cstheme="minorHAnsi"/>
        <w:sz w:val="20"/>
        <w:lang w:val="en-ZA"/>
      </w:rPr>
      <w:t xml:space="preserve">, Dr S Van Rooyen, Dr B </w:t>
    </w:r>
    <w:proofErr w:type="spellStart"/>
    <w:r w:rsidRPr="004A2B7C">
      <w:rPr>
        <w:rFonts w:cstheme="minorHAnsi"/>
        <w:sz w:val="20"/>
        <w:lang w:val="en-ZA"/>
      </w:rPr>
      <w:t>Bruwer</w:t>
    </w:r>
    <w:proofErr w:type="spellEnd"/>
    <w:r w:rsidRPr="004A2B7C">
      <w:rPr>
        <w:rFonts w:cstheme="minorHAnsi"/>
        <w:sz w:val="20"/>
        <w:lang w:val="en-ZA"/>
      </w:rPr>
      <w:t xml:space="preserve">, Dr J Jacobs, Mrs C von der </w:t>
    </w:r>
    <w:proofErr w:type="spellStart"/>
    <w:r w:rsidRPr="004A2B7C">
      <w:rPr>
        <w:rFonts w:cstheme="minorHAnsi"/>
        <w:sz w:val="20"/>
        <w:lang w:val="en-ZA"/>
      </w:rPr>
      <w:t>Heiden</w:t>
    </w:r>
    <w:proofErr w:type="spellEnd"/>
  </w:p>
  <w:p w:rsidR="003003F6" w:rsidRDefault="00300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EB1" w:rsidRDefault="00397EB1" w:rsidP="003003F6">
      <w:r>
        <w:separator/>
      </w:r>
    </w:p>
  </w:footnote>
  <w:footnote w:type="continuationSeparator" w:id="0">
    <w:p w:rsidR="00397EB1" w:rsidRDefault="00397EB1" w:rsidP="0030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3F6" w:rsidRDefault="003003F6">
    <w:pPr>
      <w:pStyle w:val="Header"/>
    </w:pPr>
    <w:r>
      <w:rPr>
        <w:b/>
        <w:noProof/>
        <w:lang w:val="en-US"/>
      </w:rPr>
      <w:drawing>
        <wp:anchor distT="0" distB="0" distL="114300" distR="114300" simplePos="0" relativeHeight="251659264" behindDoc="1" locked="0" layoutInCell="1" allowOverlap="1" wp14:anchorId="69822FAA" wp14:editId="426B8D69">
          <wp:simplePos x="0" y="0"/>
          <wp:positionH relativeFrom="page">
            <wp:posOffset>16510</wp:posOffset>
          </wp:positionH>
          <wp:positionV relativeFrom="page">
            <wp:posOffset>24765</wp:posOffset>
          </wp:positionV>
          <wp:extent cx="7546077" cy="989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745"/>
                  <a:stretch/>
                </pic:blipFill>
                <pic:spPr bwMode="auto">
                  <a:xfrm>
                    <a:off x="0" y="0"/>
                    <a:ext cx="7546077" cy="98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3D"/>
    <w:rsid w:val="003003F6"/>
    <w:rsid w:val="00301527"/>
    <w:rsid w:val="003202D3"/>
    <w:rsid w:val="00397EB1"/>
    <w:rsid w:val="003E3B83"/>
    <w:rsid w:val="008B2FDC"/>
    <w:rsid w:val="0091324A"/>
    <w:rsid w:val="00971DCB"/>
    <w:rsid w:val="00BC63CD"/>
    <w:rsid w:val="00C9336A"/>
    <w:rsid w:val="00E1573D"/>
    <w:rsid w:val="00E64D63"/>
    <w:rsid w:val="00F31831"/>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ecimalSymbol w:val="."/>
  <w:listSeparator w:val=","/>
  <w14:docId w14:val="16797DFB"/>
  <w15:chartTrackingRefBased/>
  <w15:docId w15:val="{B47A60B8-A19E-0948-A960-7E215DE9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F6"/>
    <w:pPr>
      <w:tabs>
        <w:tab w:val="center" w:pos="4513"/>
        <w:tab w:val="right" w:pos="9026"/>
      </w:tabs>
    </w:pPr>
  </w:style>
  <w:style w:type="character" w:customStyle="1" w:styleId="HeaderChar">
    <w:name w:val="Header Char"/>
    <w:basedOn w:val="DefaultParagraphFont"/>
    <w:link w:val="Header"/>
    <w:uiPriority w:val="99"/>
    <w:rsid w:val="003003F6"/>
  </w:style>
  <w:style w:type="paragraph" w:styleId="Footer">
    <w:name w:val="footer"/>
    <w:basedOn w:val="Normal"/>
    <w:link w:val="FooterChar"/>
    <w:uiPriority w:val="99"/>
    <w:unhideWhenUsed/>
    <w:rsid w:val="003003F6"/>
    <w:pPr>
      <w:tabs>
        <w:tab w:val="center" w:pos="4513"/>
        <w:tab w:val="right" w:pos="9026"/>
      </w:tabs>
    </w:pPr>
  </w:style>
  <w:style w:type="character" w:customStyle="1" w:styleId="FooterChar">
    <w:name w:val="Footer Char"/>
    <w:basedOn w:val="DefaultParagraphFont"/>
    <w:link w:val="Footer"/>
    <w:uiPriority w:val="99"/>
    <w:rsid w:val="003003F6"/>
  </w:style>
  <w:style w:type="character" w:styleId="Hyperlink">
    <w:name w:val="Hyperlink"/>
    <w:basedOn w:val="DefaultParagraphFont"/>
    <w:uiPriority w:val="99"/>
    <w:unhideWhenUsed/>
    <w:rsid w:val="003003F6"/>
    <w:rPr>
      <w:color w:val="0563C1" w:themeColor="hyperlink"/>
      <w:u w:val="single"/>
    </w:rPr>
  </w:style>
  <w:style w:type="paragraph" w:styleId="ListParagraph">
    <w:name w:val="List Paragraph"/>
    <w:basedOn w:val="Normal"/>
    <w:uiPriority w:val="34"/>
    <w:qFormat/>
    <w:rsid w:val="003003F6"/>
    <w:pPr>
      <w:spacing w:after="200" w:line="276" w:lineRule="auto"/>
      <w:ind w:left="720"/>
      <w:contextualSpacing/>
    </w:pPr>
    <w:rPr>
      <w:rFonts w:ascii="Calibri" w:eastAsia="Calibri" w:hAnsi="Calibri" w:cs="Times New Roman"/>
      <w:kern w:val="0"/>
      <w:sz w:val="22"/>
      <w:szCs w:val="22"/>
      <w:lang w:val="en-GB"/>
      <w14:ligatures w14:val="none"/>
    </w:rPr>
  </w:style>
  <w:style w:type="character" w:styleId="UnresolvedMention">
    <w:name w:val="Unresolved Mention"/>
    <w:basedOn w:val="DefaultParagraphFont"/>
    <w:uiPriority w:val="99"/>
    <w:semiHidden/>
    <w:unhideWhenUsed/>
    <w:rsid w:val="003003F6"/>
    <w:rPr>
      <w:color w:val="605E5C"/>
      <w:shd w:val="clear" w:color="auto" w:fill="E1DFDD"/>
    </w:rPr>
  </w:style>
  <w:style w:type="character" w:customStyle="1" w:styleId="apple-converted-space">
    <w:name w:val="apple-converted-space"/>
    <w:basedOn w:val="DefaultParagraphFont"/>
    <w:rsid w:val="00E1573D"/>
  </w:style>
  <w:style w:type="character" w:styleId="FollowedHyperlink">
    <w:name w:val="FollowedHyperlink"/>
    <w:basedOn w:val="DefaultParagraphFont"/>
    <w:uiPriority w:val="99"/>
    <w:semiHidden/>
    <w:unhideWhenUsed/>
    <w:rsid w:val="003E3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nppf.inf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eam@nppf.inf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neweralive.na/psemas-tariffs-reform-on-the-cards/?fbclid=IwQ0xDSwMIHgBleHRuA2FlbQIxMQABHtKyCoohxZCh5YlSgnGTNIaieUZGZOAj69oq00jVZauLSd2ogBLieSx7yOX3_aem_XNpn_iFthk17MRQQscoW4w"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nppfmanagement@gmail.com" TargetMode="External"/><Relationship Id="rId4" Type="http://schemas.openxmlformats.org/officeDocument/2006/relationships/footnotes" Target="footnotes.xml"/><Relationship Id="rId9" Type="http://schemas.openxmlformats.org/officeDocument/2006/relationships/hyperlink" Target="mailto:eben@isgnamibia.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nppf.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uraafshani/Desktop/NPPF%20and%20related/NPPF%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NPPF TEMPLATE .dotx</Template>
  <TotalTime>6</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Nura Afshani</cp:lastModifiedBy>
  <cp:revision>2</cp:revision>
  <dcterms:created xsi:type="dcterms:W3CDTF">2025-08-13T05:21:00Z</dcterms:created>
  <dcterms:modified xsi:type="dcterms:W3CDTF">2025-08-13T05:29:00Z</dcterms:modified>
</cp:coreProperties>
</file>